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1594"/>
        <w:gridCol w:w="3610"/>
        <w:gridCol w:w="4969"/>
      </w:tblGrid>
      <w:tr w:rsidR="003012A0" w:rsidTr="00D63077">
        <w:tc>
          <w:tcPr>
            <w:tcW w:w="1594" w:type="dxa"/>
            <w:vAlign w:val="center"/>
          </w:tcPr>
          <w:p w:rsidR="003012A0" w:rsidRPr="00704AB4" w:rsidRDefault="003012A0" w:rsidP="00D63077">
            <w:pPr>
              <w:jc w:val="center"/>
              <w:rPr>
                <w:sz w:val="22"/>
                <w:szCs w:val="22"/>
                <w:lang w:val="uk-UA"/>
              </w:rPr>
            </w:pPr>
            <w:r>
              <w:rPr>
                <w:noProof/>
                <w:sz w:val="22"/>
                <w:szCs w:val="22"/>
              </w:rPr>
              <w:drawing>
                <wp:inline distT="0" distB="0" distL="0" distR="0">
                  <wp:extent cx="609600" cy="6096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3610" w:type="dxa"/>
          </w:tcPr>
          <w:p w:rsidR="003012A0" w:rsidRPr="00704AB4" w:rsidRDefault="003012A0" w:rsidP="00D63077">
            <w:pPr>
              <w:jc w:val="center"/>
              <w:rPr>
                <w:rFonts w:eastAsia="Calibri"/>
                <w:b/>
                <w:sz w:val="22"/>
                <w:szCs w:val="22"/>
                <w:lang w:val="uk-UA"/>
              </w:rPr>
            </w:pPr>
          </w:p>
          <w:p w:rsidR="003012A0" w:rsidRPr="00704AB4" w:rsidRDefault="003012A0" w:rsidP="00D63077">
            <w:pPr>
              <w:jc w:val="center"/>
              <w:rPr>
                <w:rFonts w:eastAsia="Calibri"/>
                <w:b/>
                <w:sz w:val="22"/>
                <w:szCs w:val="22"/>
                <w:lang w:val="uk-UA"/>
              </w:rPr>
            </w:pPr>
            <w:r w:rsidRPr="00704AB4">
              <w:rPr>
                <w:rFonts w:eastAsia="Calibri"/>
                <w:b/>
                <w:sz w:val="22"/>
                <w:szCs w:val="22"/>
                <w:lang w:val="uk-UA"/>
              </w:rPr>
              <w:t>ХАРКІВСЬКА</w:t>
            </w:r>
          </w:p>
          <w:p w:rsidR="003012A0" w:rsidRPr="00704AB4" w:rsidRDefault="003012A0" w:rsidP="00D63077">
            <w:pPr>
              <w:jc w:val="center"/>
              <w:rPr>
                <w:rFonts w:eastAsia="Calibri"/>
                <w:b/>
                <w:sz w:val="22"/>
                <w:szCs w:val="22"/>
                <w:lang w:val="uk-UA"/>
              </w:rPr>
            </w:pPr>
            <w:r w:rsidRPr="00704AB4">
              <w:rPr>
                <w:rFonts w:eastAsia="Calibri"/>
                <w:b/>
                <w:sz w:val="22"/>
                <w:szCs w:val="22"/>
                <w:lang w:val="uk-UA"/>
              </w:rPr>
              <w:t>ЗАГАЛЬНООСВІТНЯ</w:t>
            </w:r>
          </w:p>
          <w:p w:rsidR="003012A0" w:rsidRPr="00704AB4" w:rsidRDefault="003012A0" w:rsidP="00D63077">
            <w:pPr>
              <w:jc w:val="center"/>
              <w:rPr>
                <w:rFonts w:eastAsia="Calibri"/>
                <w:b/>
                <w:sz w:val="22"/>
                <w:szCs w:val="22"/>
                <w:lang w:val="uk-UA"/>
              </w:rPr>
            </w:pPr>
            <w:r w:rsidRPr="00704AB4">
              <w:rPr>
                <w:rFonts w:eastAsia="Calibri"/>
                <w:b/>
                <w:sz w:val="22"/>
                <w:szCs w:val="22"/>
                <w:lang w:val="uk-UA"/>
              </w:rPr>
              <w:t>ШКОЛА І-ІІІ СТУПЕНІВ №48</w:t>
            </w:r>
          </w:p>
          <w:p w:rsidR="003012A0" w:rsidRPr="00704AB4" w:rsidRDefault="003012A0" w:rsidP="00D63077">
            <w:pPr>
              <w:jc w:val="center"/>
              <w:rPr>
                <w:rFonts w:eastAsia="Calibri"/>
                <w:b/>
                <w:sz w:val="22"/>
                <w:szCs w:val="22"/>
                <w:lang w:val="uk-UA"/>
              </w:rPr>
            </w:pPr>
            <w:r w:rsidRPr="00704AB4">
              <w:rPr>
                <w:rFonts w:eastAsia="Calibri"/>
                <w:b/>
                <w:sz w:val="22"/>
                <w:szCs w:val="22"/>
                <w:lang w:val="uk-UA"/>
              </w:rPr>
              <w:t>ХАРКІВСЬКОЇ МІСЬКОЇ РАДИ</w:t>
            </w:r>
          </w:p>
          <w:p w:rsidR="003012A0" w:rsidRPr="00704AB4" w:rsidRDefault="003012A0" w:rsidP="00D63077">
            <w:pPr>
              <w:jc w:val="center"/>
              <w:rPr>
                <w:rFonts w:eastAsia="Calibri"/>
                <w:b/>
                <w:lang w:val="uk-UA"/>
              </w:rPr>
            </w:pPr>
            <w:r w:rsidRPr="00704AB4">
              <w:rPr>
                <w:rFonts w:eastAsia="Calibri"/>
                <w:b/>
                <w:sz w:val="22"/>
                <w:szCs w:val="22"/>
                <w:lang w:val="uk-UA"/>
              </w:rPr>
              <w:t>ХАРКІВСЬКОЇ ОБЛАСТІ</w:t>
            </w:r>
          </w:p>
          <w:p w:rsidR="003012A0" w:rsidRPr="00704AB4" w:rsidRDefault="003012A0" w:rsidP="00D63077">
            <w:pPr>
              <w:jc w:val="center"/>
              <w:rPr>
                <w:sz w:val="22"/>
                <w:szCs w:val="22"/>
                <w:lang w:val="uk-UA"/>
              </w:rPr>
            </w:pPr>
          </w:p>
        </w:tc>
        <w:tc>
          <w:tcPr>
            <w:tcW w:w="4969" w:type="dxa"/>
          </w:tcPr>
          <w:p w:rsidR="003012A0" w:rsidRPr="00704AB4" w:rsidRDefault="003012A0" w:rsidP="00D63077">
            <w:pPr>
              <w:jc w:val="center"/>
              <w:rPr>
                <w:rFonts w:eastAsia="Calibri"/>
                <w:sz w:val="20"/>
                <w:szCs w:val="20"/>
                <w:lang w:val="uk-UA"/>
              </w:rPr>
            </w:pPr>
          </w:p>
          <w:p w:rsidR="003012A0" w:rsidRPr="00704AB4" w:rsidRDefault="003012A0" w:rsidP="00D63077">
            <w:pPr>
              <w:jc w:val="center"/>
              <w:rPr>
                <w:rFonts w:eastAsia="Calibri"/>
                <w:b/>
                <w:sz w:val="22"/>
                <w:szCs w:val="22"/>
                <w:lang w:val="uk-UA"/>
              </w:rPr>
            </w:pPr>
            <w:r w:rsidRPr="00704AB4">
              <w:rPr>
                <w:rFonts w:eastAsia="Calibri"/>
                <w:b/>
                <w:sz w:val="22"/>
                <w:szCs w:val="22"/>
              </w:rPr>
              <w:t>ХАРЬКОВСКАЯ</w:t>
            </w:r>
          </w:p>
          <w:p w:rsidR="003012A0" w:rsidRPr="00704AB4" w:rsidRDefault="003012A0" w:rsidP="00D63077">
            <w:pPr>
              <w:jc w:val="center"/>
              <w:rPr>
                <w:rFonts w:eastAsia="Calibri"/>
                <w:b/>
                <w:sz w:val="22"/>
                <w:szCs w:val="22"/>
                <w:lang w:val="uk-UA"/>
              </w:rPr>
            </w:pPr>
            <w:r w:rsidRPr="00704AB4">
              <w:rPr>
                <w:rFonts w:eastAsia="Calibri"/>
                <w:b/>
                <w:sz w:val="22"/>
                <w:szCs w:val="22"/>
              </w:rPr>
              <w:t>ОБЩЕОБРАЗОВАТЕЛЬНАЯ</w:t>
            </w:r>
          </w:p>
          <w:p w:rsidR="003012A0" w:rsidRPr="00704AB4" w:rsidRDefault="003012A0" w:rsidP="00D63077">
            <w:pPr>
              <w:jc w:val="center"/>
              <w:rPr>
                <w:rFonts w:eastAsia="Calibri"/>
                <w:b/>
                <w:sz w:val="22"/>
                <w:szCs w:val="22"/>
              </w:rPr>
            </w:pPr>
            <w:r w:rsidRPr="00704AB4">
              <w:rPr>
                <w:rFonts w:eastAsia="Calibri"/>
                <w:b/>
                <w:sz w:val="22"/>
                <w:szCs w:val="22"/>
              </w:rPr>
              <w:t xml:space="preserve">ШКОЛА </w:t>
            </w:r>
            <w:r w:rsidRPr="00704AB4">
              <w:rPr>
                <w:rFonts w:eastAsia="Calibri"/>
                <w:b/>
                <w:sz w:val="22"/>
                <w:szCs w:val="22"/>
                <w:lang w:val="uk-UA"/>
              </w:rPr>
              <w:t xml:space="preserve">І-ІІІ </w:t>
            </w:r>
            <w:r w:rsidRPr="00704AB4">
              <w:rPr>
                <w:rFonts w:eastAsia="Calibri"/>
                <w:b/>
                <w:sz w:val="22"/>
                <w:szCs w:val="22"/>
              </w:rPr>
              <w:t>СТУПЕНЕЙ №48</w:t>
            </w:r>
          </w:p>
          <w:p w:rsidR="003012A0" w:rsidRPr="00704AB4" w:rsidRDefault="003012A0" w:rsidP="00D63077">
            <w:pPr>
              <w:jc w:val="center"/>
              <w:rPr>
                <w:rFonts w:eastAsia="Calibri"/>
                <w:b/>
                <w:sz w:val="22"/>
                <w:szCs w:val="22"/>
                <w:lang w:val="uk-UA"/>
              </w:rPr>
            </w:pPr>
            <w:r w:rsidRPr="00704AB4">
              <w:rPr>
                <w:rFonts w:eastAsia="Calibri"/>
                <w:b/>
                <w:sz w:val="22"/>
                <w:szCs w:val="22"/>
              </w:rPr>
              <w:t>ХАРЬКОВСКОГО</w:t>
            </w:r>
            <w:r w:rsidRPr="00704AB4">
              <w:rPr>
                <w:rFonts w:eastAsia="Calibri"/>
                <w:b/>
                <w:sz w:val="22"/>
                <w:szCs w:val="22"/>
                <w:lang w:val="uk-UA"/>
              </w:rPr>
              <w:t xml:space="preserve"> </w:t>
            </w:r>
            <w:r w:rsidRPr="00704AB4">
              <w:rPr>
                <w:rFonts w:eastAsia="Calibri"/>
                <w:b/>
                <w:sz w:val="22"/>
                <w:szCs w:val="22"/>
              </w:rPr>
              <w:t>ГОРОДСКОГО</w:t>
            </w:r>
            <w:r w:rsidRPr="00704AB4">
              <w:rPr>
                <w:rFonts w:eastAsia="Calibri"/>
                <w:b/>
                <w:sz w:val="22"/>
                <w:szCs w:val="22"/>
                <w:lang w:val="uk-UA"/>
              </w:rPr>
              <w:t xml:space="preserve"> </w:t>
            </w:r>
            <w:r w:rsidRPr="00704AB4">
              <w:rPr>
                <w:rFonts w:eastAsia="Calibri"/>
                <w:b/>
                <w:sz w:val="22"/>
                <w:szCs w:val="22"/>
              </w:rPr>
              <w:t>СОВЕТА</w:t>
            </w:r>
          </w:p>
          <w:p w:rsidR="003012A0" w:rsidRPr="00704AB4" w:rsidRDefault="003012A0" w:rsidP="00D63077">
            <w:pPr>
              <w:jc w:val="center"/>
              <w:rPr>
                <w:sz w:val="22"/>
                <w:szCs w:val="22"/>
                <w:lang w:val="uk-UA"/>
              </w:rPr>
            </w:pPr>
            <w:r w:rsidRPr="00704AB4">
              <w:rPr>
                <w:rFonts w:eastAsia="Calibri"/>
                <w:b/>
                <w:sz w:val="22"/>
                <w:szCs w:val="22"/>
              </w:rPr>
              <w:t>ХАРЬКОВСКОЙ ОБЛАСТИ</w:t>
            </w:r>
          </w:p>
        </w:tc>
      </w:tr>
      <w:tr w:rsidR="003012A0" w:rsidTr="00D63077">
        <w:tc>
          <w:tcPr>
            <w:tcW w:w="1594" w:type="dxa"/>
          </w:tcPr>
          <w:p w:rsidR="003012A0" w:rsidRPr="00704AB4" w:rsidRDefault="003012A0" w:rsidP="00D63077">
            <w:pPr>
              <w:jc w:val="center"/>
              <w:rPr>
                <w:sz w:val="22"/>
                <w:szCs w:val="22"/>
                <w:lang w:val="uk-UA"/>
              </w:rPr>
            </w:pPr>
            <w:r w:rsidRPr="00704AB4">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85pt;margin-top:4.95pt;width:490.95pt;height:0;z-index:251660288;mso-position-horizontal-relative:text;mso-position-vertical-relative:text" o:connectortype="straight" strokeweight="3pt"/>
              </w:pict>
            </w:r>
          </w:p>
        </w:tc>
        <w:tc>
          <w:tcPr>
            <w:tcW w:w="3610" w:type="dxa"/>
          </w:tcPr>
          <w:p w:rsidR="003012A0" w:rsidRPr="00704AB4" w:rsidRDefault="003012A0" w:rsidP="00D63077">
            <w:pPr>
              <w:jc w:val="center"/>
              <w:rPr>
                <w:sz w:val="18"/>
                <w:szCs w:val="18"/>
                <w:lang w:val="uk-UA"/>
              </w:rPr>
            </w:pPr>
          </w:p>
        </w:tc>
        <w:tc>
          <w:tcPr>
            <w:tcW w:w="4969" w:type="dxa"/>
          </w:tcPr>
          <w:p w:rsidR="003012A0" w:rsidRPr="00704AB4" w:rsidRDefault="003012A0" w:rsidP="00D63077">
            <w:pPr>
              <w:jc w:val="center"/>
              <w:rPr>
                <w:sz w:val="18"/>
                <w:szCs w:val="18"/>
                <w:lang w:val="uk-UA"/>
              </w:rPr>
            </w:pPr>
          </w:p>
        </w:tc>
      </w:tr>
    </w:tbl>
    <w:p w:rsidR="00D3429F" w:rsidRDefault="00D3429F" w:rsidP="003012A0">
      <w:pPr>
        <w:spacing w:line="276" w:lineRule="auto"/>
        <w:jc w:val="center"/>
        <w:rPr>
          <w:sz w:val="28"/>
          <w:szCs w:val="28"/>
          <w:lang w:val="uk-UA"/>
        </w:rPr>
      </w:pPr>
    </w:p>
    <w:p w:rsidR="003012A0" w:rsidRPr="005559B4" w:rsidRDefault="003012A0" w:rsidP="003012A0">
      <w:pPr>
        <w:spacing w:line="276" w:lineRule="auto"/>
        <w:jc w:val="center"/>
        <w:rPr>
          <w:sz w:val="28"/>
          <w:szCs w:val="28"/>
        </w:rPr>
      </w:pPr>
      <w:r w:rsidRPr="005559B4">
        <w:rPr>
          <w:sz w:val="28"/>
          <w:szCs w:val="28"/>
        </w:rPr>
        <w:t>НАКАЗ</w:t>
      </w:r>
    </w:p>
    <w:p w:rsidR="003012A0" w:rsidRPr="005559B4" w:rsidRDefault="003012A0" w:rsidP="003012A0">
      <w:pPr>
        <w:spacing w:line="276" w:lineRule="auto"/>
        <w:jc w:val="center"/>
        <w:rPr>
          <w:sz w:val="28"/>
          <w:szCs w:val="28"/>
        </w:rPr>
      </w:pPr>
    </w:p>
    <w:tbl>
      <w:tblPr>
        <w:tblW w:w="9889" w:type="dxa"/>
        <w:tblLayout w:type="fixed"/>
        <w:tblLook w:val="04A0"/>
      </w:tblPr>
      <w:tblGrid>
        <w:gridCol w:w="3652"/>
        <w:gridCol w:w="1701"/>
        <w:gridCol w:w="4536"/>
      </w:tblGrid>
      <w:tr w:rsidR="003012A0" w:rsidRPr="005559B4" w:rsidTr="00D63077">
        <w:trPr>
          <w:trHeight w:val="744"/>
        </w:trPr>
        <w:tc>
          <w:tcPr>
            <w:tcW w:w="3652" w:type="dxa"/>
          </w:tcPr>
          <w:p w:rsidR="003012A0" w:rsidRPr="00704AB4" w:rsidRDefault="003012A0" w:rsidP="00D63077">
            <w:pPr>
              <w:spacing w:line="276" w:lineRule="auto"/>
              <w:rPr>
                <w:sz w:val="28"/>
                <w:szCs w:val="28"/>
              </w:rPr>
            </w:pPr>
            <w:r w:rsidRPr="00704AB4">
              <w:rPr>
                <w:sz w:val="28"/>
                <w:szCs w:val="28"/>
              </w:rPr>
              <w:t>_________</w:t>
            </w:r>
          </w:p>
          <w:p w:rsidR="003012A0" w:rsidRPr="00704AB4" w:rsidRDefault="003012A0" w:rsidP="00D63077">
            <w:pPr>
              <w:ind w:firstLine="708"/>
              <w:rPr>
                <w:sz w:val="28"/>
                <w:szCs w:val="28"/>
                <w:lang w:val="uk-UA"/>
              </w:rPr>
            </w:pPr>
          </w:p>
          <w:p w:rsidR="003012A0" w:rsidRPr="00704AB4" w:rsidRDefault="003012A0" w:rsidP="00D63077">
            <w:pPr>
              <w:rPr>
                <w:sz w:val="28"/>
                <w:szCs w:val="28"/>
                <w:lang w:val="uk-UA"/>
              </w:rPr>
            </w:pPr>
          </w:p>
        </w:tc>
        <w:tc>
          <w:tcPr>
            <w:tcW w:w="1701" w:type="dxa"/>
          </w:tcPr>
          <w:p w:rsidR="003012A0" w:rsidRPr="00704AB4" w:rsidRDefault="003012A0" w:rsidP="00D63077">
            <w:pPr>
              <w:spacing w:line="276" w:lineRule="auto"/>
              <w:rPr>
                <w:sz w:val="28"/>
                <w:szCs w:val="28"/>
              </w:rPr>
            </w:pPr>
          </w:p>
        </w:tc>
        <w:tc>
          <w:tcPr>
            <w:tcW w:w="4536" w:type="dxa"/>
          </w:tcPr>
          <w:p w:rsidR="003012A0" w:rsidRPr="00704AB4" w:rsidRDefault="003012A0" w:rsidP="00D63077">
            <w:pPr>
              <w:tabs>
                <w:tab w:val="left" w:pos="104"/>
              </w:tabs>
              <w:spacing w:line="276" w:lineRule="auto"/>
              <w:jc w:val="right"/>
              <w:rPr>
                <w:sz w:val="28"/>
                <w:szCs w:val="28"/>
              </w:rPr>
            </w:pPr>
            <w:r w:rsidRPr="00704AB4">
              <w:rPr>
                <w:sz w:val="28"/>
                <w:szCs w:val="28"/>
              </w:rPr>
              <w:t>№_______</w:t>
            </w:r>
          </w:p>
          <w:p w:rsidR="003012A0" w:rsidRPr="00704AB4" w:rsidRDefault="003012A0" w:rsidP="00D63077">
            <w:pPr>
              <w:spacing w:line="276" w:lineRule="auto"/>
              <w:jc w:val="right"/>
              <w:rPr>
                <w:sz w:val="28"/>
                <w:szCs w:val="28"/>
              </w:rPr>
            </w:pPr>
          </w:p>
        </w:tc>
      </w:tr>
    </w:tbl>
    <w:p w:rsidR="000A0623" w:rsidRDefault="003012A0" w:rsidP="000A0623">
      <w:pPr>
        <w:rPr>
          <w:sz w:val="28"/>
          <w:szCs w:val="28"/>
          <w:lang w:val="uk-UA"/>
        </w:rPr>
      </w:pPr>
      <w:r>
        <w:rPr>
          <w:sz w:val="28"/>
          <w:szCs w:val="28"/>
          <w:lang w:val="uk-UA"/>
        </w:rPr>
        <w:t xml:space="preserve">Про </w:t>
      </w:r>
      <w:r w:rsidR="000A0623">
        <w:rPr>
          <w:sz w:val="28"/>
          <w:szCs w:val="28"/>
          <w:lang w:val="uk-UA"/>
        </w:rPr>
        <w:t xml:space="preserve">призначення </w:t>
      </w:r>
      <w:r w:rsidR="000A0623" w:rsidRPr="00464B5E">
        <w:rPr>
          <w:sz w:val="28"/>
          <w:szCs w:val="28"/>
          <w:lang w:val="uk-UA"/>
        </w:rPr>
        <w:t>відповідальн</w:t>
      </w:r>
      <w:r w:rsidR="000A0623">
        <w:rPr>
          <w:sz w:val="28"/>
          <w:szCs w:val="28"/>
          <w:lang w:val="uk-UA"/>
        </w:rPr>
        <w:t xml:space="preserve">ого </w:t>
      </w:r>
    </w:p>
    <w:p w:rsidR="000A0623" w:rsidRDefault="000A0623" w:rsidP="000A0623">
      <w:pPr>
        <w:rPr>
          <w:sz w:val="28"/>
          <w:szCs w:val="28"/>
          <w:lang w:val="uk-UA"/>
        </w:rPr>
      </w:pPr>
      <w:r w:rsidRPr="00464B5E">
        <w:rPr>
          <w:sz w:val="28"/>
          <w:szCs w:val="28"/>
          <w:lang w:val="uk-UA"/>
        </w:rPr>
        <w:t>за організацію</w:t>
      </w:r>
      <w:r>
        <w:rPr>
          <w:sz w:val="28"/>
          <w:szCs w:val="28"/>
          <w:lang w:val="uk-UA"/>
        </w:rPr>
        <w:t xml:space="preserve"> </w:t>
      </w:r>
      <w:r w:rsidRPr="00464B5E">
        <w:rPr>
          <w:sz w:val="28"/>
          <w:szCs w:val="28"/>
          <w:lang w:val="uk-UA"/>
        </w:rPr>
        <w:t>проходження</w:t>
      </w:r>
      <w:r>
        <w:rPr>
          <w:sz w:val="28"/>
          <w:szCs w:val="28"/>
          <w:lang w:val="uk-UA"/>
        </w:rPr>
        <w:t xml:space="preserve"> працівниками </w:t>
      </w:r>
    </w:p>
    <w:p w:rsidR="003012A0" w:rsidRDefault="000A0623" w:rsidP="000A0623">
      <w:pPr>
        <w:rPr>
          <w:sz w:val="28"/>
          <w:szCs w:val="28"/>
          <w:lang w:val="uk-UA"/>
        </w:rPr>
      </w:pPr>
      <w:r>
        <w:rPr>
          <w:sz w:val="28"/>
          <w:szCs w:val="28"/>
          <w:lang w:val="uk-UA"/>
        </w:rPr>
        <w:t xml:space="preserve">ХЗОШ №48 </w:t>
      </w:r>
      <w:r w:rsidRPr="00464B5E">
        <w:rPr>
          <w:sz w:val="28"/>
          <w:szCs w:val="28"/>
          <w:lang w:val="uk-UA"/>
        </w:rPr>
        <w:t>медичних оглядів</w:t>
      </w:r>
      <w:r w:rsidR="003012A0">
        <w:rPr>
          <w:sz w:val="28"/>
          <w:szCs w:val="28"/>
          <w:lang w:val="uk-UA"/>
        </w:rPr>
        <w:t xml:space="preserve"> </w:t>
      </w:r>
      <w:r w:rsidR="0056176C">
        <w:rPr>
          <w:sz w:val="28"/>
          <w:szCs w:val="28"/>
          <w:lang w:val="uk-UA"/>
        </w:rPr>
        <w:t xml:space="preserve"> </w:t>
      </w:r>
    </w:p>
    <w:p w:rsidR="003012A0" w:rsidRPr="00067B1E" w:rsidRDefault="003012A0" w:rsidP="003012A0">
      <w:pPr>
        <w:pStyle w:val="4"/>
        <w:spacing w:line="360" w:lineRule="auto"/>
        <w:jc w:val="both"/>
        <w:rPr>
          <w:b w:val="0"/>
          <w:lang w:val="uk-UA"/>
        </w:rPr>
      </w:pPr>
      <w:r>
        <w:rPr>
          <w:lang w:val="uk-UA"/>
        </w:rPr>
        <w:tab/>
      </w:r>
      <w:r w:rsidRPr="00067B1E">
        <w:rPr>
          <w:b w:val="0"/>
          <w:lang w:val="uk-UA"/>
        </w:rPr>
        <w:t xml:space="preserve">     На виконання Законів України «Про забезпечення санітарного та епідеміологічного благополуччя населення», «Про захист населення від інфекційних хвороб», згідно із Порядком проведення медичних оглядів працівників певних категорій, затвердженим наказом Міністерства охорони здоров‘я України від 21.05.2007 №246,</w:t>
      </w:r>
      <w:r>
        <w:rPr>
          <w:b w:val="0"/>
          <w:lang w:val="uk-UA"/>
        </w:rPr>
        <w:t xml:space="preserve"> наказу управління освіти адміністрації </w:t>
      </w:r>
      <w:proofErr w:type="spellStart"/>
      <w:r w:rsidR="0056176C">
        <w:rPr>
          <w:b w:val="0"/>
          <w:lang w:val="uk-UA"/>
        </w:rPr>
        <w:t>Основ</w:t>
      </w:r>
      <w:r w:rsidR="0056176C" w:rsidRPr="00067B1E">
        <w:rPr>
          <w:b w:val="0"/>
          <w:lang w:val="uk-UA"/>
        </w:rPr>
        <w:t>‘</w:t>
      </w:r>
      <w:r w:rsidR="0056176C">
        <w:rPr>
          <w:b w:val="0"/>
          <w:lang w:val="uk-UA"/>
        </w:rPr>
        <w:t>янського</w:t>
      </w:r>
      <w:proofErr w:type="spellEnd"/>
      <w:r w:rsidR="0056176C">
        <w:rPr>
          <w:b w:val="0"/>
          <w:lang w:val="uk-UA"/>
        </w:rPr>
        <w:t xml:space="preserve"> </w:t>
      </w:r>
      <w:r>
        <w:rPr>
          <w:b w:val="0"/>
          <w:lang w:val="uk-UA"/>
        </w:rPr>
        <w:t xml:space="preserve">району Харківської міської ради від </w:t>
      </w:r>
      <w:r w:rsidR="0056176C" w:rsidRPr="00A46706">
        <w:rPr>
          <w:b w:val="0"/>
          <w:lang w:val="uk-UA"/>
        </w:rPr>
        <w:t>02</w:t>
      </w:r>
      <w:r w:rsidRPr="00A46706">
        <w:rPr>
          <w:b w:val="0"/>
          <w:lang w:val="uk-UA"/>
        </w:rPr>
        <w:t>.08.201</w:t>
      </w:r>
      <w:r w:rsidR="0056176C" w:rsidRPr="00A46706">
        <w:rPr>
          <w:b w:val="0"/>
          <w:lang w:val="uk-UA"/>
        </w:rPr>
        <w:t>7</w:t>
      </w:r>
      <w:r w:rsidRPr="00A46706">
        <w:rPr>
          <w:b w:val="0"/>
          <w:lang w:val="uk-UA"/>
        </w:rPr>
        <w:t xml:space="preserve"> № 1</w:t>
      </w:r>
      <w:r w:rsidR="0056176C" w:rsidRPr="00A46706">
        <w:rPr>
          <w:b w:val="0"/>
          <w:lang w:val="uk-UA"/>
        </w:rPr>
        <w:t>58</w:t>
      </w:r>
      <w:r w:rsidRPr="00A46706">
        <w:rPr>
          <w:b w:val="0"/>
          <w:lang w:val="uk-UA"/>
        </w:rPr>
        <w:t xml:space="preserve"> «</w:t>
      </w:r>
      <w:r w:rsidR="0056176C" w:rsidRPr="00A46706">
        <w:rPr>
          <w:b w:val="0"/>
          <w:lang w:val="uk-UA"/>
        </w:rPr>
        <w:t xml:space="preserve">Про підготовку та організований початок 2017-2018 навчального року в навчальних закладах системи дошкільної, загальної середньої та </w:t>
      </w:r>
      <w:r w:rsidR="00A46706" w:rsidRPr="00A46706">
        <w:rPr>
          <w:b w:val="0"/>
          <w:lang w:val="uk-UA"/>
        </w:rPr>
        <w:t xml:space="preserve">позашкільної освіти </w:t>
      </w:r>
      <w:proofErr w:type="spellStart"/>
      <w:r w:rsidR="00A46706" w:rsidRPr="00A46706">
        <w:rPr>
          <w:b w:val="0"/>
          <w:lang w:val="uk-UA"/>
        </w:rPr>
        <w:t>Основ‘янського</w:t>
      </w:r>
      <w:proofErr w:type="spellEnd"/>
      <w:r w:rsidR="00A46706" w:rsidRPr="00A46706">
        <w:rPr>
          <w:b w:val="0"/>
          <w:lang w:val="uk-UA"/>
        </w:rPr>
        <w:t xml:space="preserve"> району</w:t>
      </w:r>
      <w:r w:rsidRPr="00A46706">
        <w:rPr>
          <w:b w:val="0"/>
          <w:lang w:val="uk-UA"/>
        </w:rPr>
        <w:t>», з метою своєчасного і якісного проходження</w:t>
      </w:r>
      <w:r w:rsidRPr="00067B1E">
        <w:rPr>
          <w:b w:val="0"/>
          <w:lang w:val="uk-UA"/>
        </w:rPr>
        <w:t xml:space="preserve"> працівниками заклад</w:t>
      </w:r>
      <w:r>
        <w:rPr>
          <w:b w:val="0"/>
          <w:lang w:val="uk-UA"/>
        </w:rPr>
        <w:t>у</w:t>
      </w:r>
      <w:r w:rsidRPr="00067B1E">
        <w:rPr>
          <w:b w:val="0"/>
          <w:lang w:val="uk-UA"/>
        </w:rPr>
        <w:t xml:space="preserve"> обов‘язкових медичних оглядів</w:t>
      </w:r>
    </w:p>
    <w:p w:rsidR="003012A0" w:rsidRPr="00067B1E" w:rsidRDefault="003012A0" w:rsidP="003012A0">
      <w:pPr>
        <w:jc w:val="both"/>
        <w:rPr>
          <w:sz w:val="16"/>
          <w:szCs w:val="16"/>
          <w:lang w:val="uk-UA"/>
        </w:rPr>
      </w:pPr>
    </w:p>
    <w:p w:rsidR="003012A0" w:rsidRDefault="003012A0" w:rsidP="003012A0">
      <w:pPr>
        <w:jc w:val="both"/>
        <w:rPr>
          <w:bCs/>
          <w:sz w:val="28"/>
          <w:szCs w:val="28"/>
          <w:lang w:val="uk-UA"/>
        </w:rPr>
      </w:pPr>
      <w:r>
        <w:rPr>
          <w:bCs/>
          <w:sz w:val="28"/>
          <w:szCs w:val="28"/>
        </w:rPr>
        <w:t>НАКАЗУЮ:</w:t>
      </w:r>
    </w:p>
    <w:p w:rsidR="003012A0" w:rsidRPr="00464B5E" w:rsidRDefault="003012A0" w:rsidP="003012A0">
      <w:pPr>
        <w:jc w:val="both"/>
        <w:rPr>
          <w:bCs/>
          <w:sz w:val="28"/>
          <w:szCs w:val="28"/>
          <w:lang w:val="uk-UA"/>
        </w:rPr>
      </w:pPr>
    </w:p>
    <w:p w:rsidR="003012A0" w:rsidRDefault="003012A0" w:rsidP="005543CA">
      <w:pPr>
        <w:pStyle w:val="a7"/>
        <w:spacing w:after="0" w:line="360" w:lineRule="auto"/>
        <w:ind w:firstLine="360"/>
        <w:jc w:val="both"/>
        <w:rPr>
          <w:sz w:val="28"/>
          <w:szCs w:val="28"/>
          <w:lang w:val="uk-UA"/>
        </w:rPr>
      </w:pPr>
      <w:r>
        <w:rPr>
          <w:sz w:val="28"/>
          <w:szCs w:val="28"/>
          <w:lang w:val="uk-UA"/>
        </w:rPr>
        <w:t xml:space="preserve">1. </w:t>
      </w:r>
      <w:r w:rsidRPr="00464B5E">
        <w:rPr>
          <w:sz w:val="28"/>
          <w:szCs w:val="28"/>
          <w:lang w:val="uk-UA"/>
        </w:rPr>
        <w:t xml:space="preserve">Призначити  </w:t>
      </w:r>
      <w:r w:rsidR="00A46706">
        <w:rPr>
          <w:sz w:val="28"/>
          <w:szCs w:val="28"/>
          <w:lang w:val="uk-UA"/>
        </w:rPr>
        <w:t>вчителя початкових класів Пилипенко А.Г.</w:t>
      </w:r>
      <w:r w:rsidRPr="00464B5E">
        <w:rPr>
          <w:sz w:val="28"/>
          <w:szCs w:val="28"/>
          <w:lang w:val="uk-UA"/>
        </w:rPr>
        <w:t xml:space="preserve"> відповідальн</w:t>
      </w:r>
      <w:r w:rsidR="00751F02">
        <w:rPr>
          <w:sz w:val="28"/>
          <w:szCs w:val="28"/>
          <w:lang w:val="uk-UA"/>
        </w:rPr>
        <w:t>им</w:t>
      </w:r>
      <w:r w:rsidRPr="00464B5E">
        <w:rPr>
          <w:sz w:val="28"/>
          <w:szCs w:val="28"/>
          <w:lang w:val="uk-UA"/>
        </w:rPr>
        <w:t xml:space="preserve">  за організацію проходження</w:t>
      </w:r>
      <w:r>
        <w:rPr>
          <w:sz w:val="28"/>
          <w:szCs w:val="28"/>
          <w:lang w:val="uk-UA"/>
        </w:rPr>
        <w:t xml:space="preserve"> </w:t>
      </w:r>
      <w:r w:rsidRPr="00464B5E">
        <w:rPr>
          <w:sz w:val="28"/>
          <w:szCs w:val="28"/>
          <w:lang w:val="uk-UA"/>
        </w:rPr>
        <w:t xml:space="preserve">працівниками </w:t>
      </w:r>
      <w:r w:rsidR="00553866">
        <w:rPr>
          <w:sz w:val="28"/>
          <w:szCs w:val="28"/>
          <w:lang w:val="uk-UA"/>
        </w:rPr>
        <w:t>школи</w:t>
      </w:r>
      <w:r w:rsidRPr="00464B5E">
        <w:rPr>
          <w:sz w:val="28"/>
          <w:szCs w:val="28"/>
          <w:lang w:val="uk-UA"/>
        </w:rPr>
        <w:t xml:space="preserve"> медичних оглядів.  </w:t>
      </w:r>
    </w:p>
    <w:p w:rsidR="003012A0" w:rsidRPr="00293E19" w:rsidRDefault="003012A0" w:rsidP="005543CA">
      <w:pPr>
        <w:pStyle w:val="a7"/>
        <w:spacing w:after="0" w:line="360" w:lineRule="auto"/>
        <w:ind w:firstLine="360"/>
        <w:jc w:val="both"/>
        <w:rPr>
          <w:b/>
          <w:bCs/>
          <w:sz w:val="28"/>
          <w:szCs w:val="28"/>
          <w:lang w:val="uk-UA"/>
        </w:rPr>
      </w:pPr>
      <w:r>
        <w:rPr>
          <w:sz w:val="28"/>
          <w:szCs w:val="28"/>
          <w:lang w:val="uk-UA"/>
        </w:rPr>
        <w:t xml:space="preserve">2. </w:t>
      </w:r>
      <w:r w:rsidRPr="00293E19">
        <w:rPr>
          <w:sz w:val="28"/>
          <w:szCs w:val="28"/>
          <w:lang w:val="uk-UA"/>
        </w:rPr>
        <w:t>Відповідальн</w:t>
      </w:r>
      <w:r w:rsidR="00A46706">
        <w:rPr>
          <w:sz w:val="28"/>
          <w:szCs w:val="28"/>
          <w:lang w:val="uk-UA"/>
        </w:rPr>
        <w:t>ому</w:t>
      </w:r>
      <w:r w:rsidRPr="00293E19">
        <w:rPr>
          <w:sz w:val="28"/>
          <w:szCs w:val="28"/>
          <w:lang w:val="uk-UA"/>
        </w:rPr>
        <w:t xml:space="preserve"> за організацію проходження працівниками закладу медичних оглядів </w:t>
      </w:r>
      <w:r w:rsidR="007F6B27">
        <w:rPr>
          <w:sz w:val="28"/>
          <w:szCs w:val="28"/>
          <w:lang w:val="uk-UA"/>
        </w:rPr>
        <w:t>Пилипенко А.Г.</w:t>
      </w:r>
      <w:r w:rsidRPr="00293E19">
        <w:rPr>
          <w:sz w:val="28"/>
          <w:szCs w:val="28"/>
          <w:lang w:val="uk-UA"/>
        </w:rPr>
        <w:t>:</w:t>
      </w:r>
      <w:r w:rsidRPr="00293E19">
        <w:rPr>
          <w:b/>
          <w:bCs/>
          <w:sz w:val="28"/>
          <w:szCs w:val="28"/>
          <w:lang w:val="uk-UA"/>
        </w:rPr>
        <w:t xml:space="preserve"> </w:t>
      </w:r>
    </w:p>
    <w:p w:rsidR="00A7157F" w:rsidRPr="000A0623" w:rsidRDefault="005543CA" w:rsidP="005543CA">
      <w:pPr>
        <w:spacing w:line="360" w:lineRule="auto"/>
        <w:ind w:firstLine="426"/>
        <w:jc w:val="both"/>
        <w:rPr>
          <w:sz w:val="28"/>
          <w:lang w:val="uk-UA"/>
        </w:rPr>
      </w:pPr>
      <w:r w:rsidRPr="000A0623">
        <w:rPr>
          <w:sz w:val="28"/>
          <w:lang w:val="uk-UA"/>
        </w:rPr>
        <w:t xml:space="preserve">2.1. </w:t>
      </w:r>
      <w:proofErr w:type="spellStart"/>
      <w:r w:rsidR="00A7157F" w:rsidRPr="000A0623">
        <w:rPr>
          <w:sz w:val="28"/>
          <w:lang w:val="uk-UA"/>
        </w:rPr>
        <w:t>Зебезпечити</w:t>
      </w:r>
      <w:proofErr w:type="spellEnd"/>
      <w:r w:rsidR="00A7157F" w:rsidRPr="000A0623">
        <w:rPr>
          <w:sz w:val="28"/>
          <w:lang w:val="uk-UA"/>
        </w:rPr>
        <w:t xml:space="preserve"> регулярне оновлення </w:t>
      </w:r>
      <w:r w:rsidR="000A0623" w:rsidRPr="000A0623">
        <w:rPr>
          <w:sz w:val="28"/>
          <w:lang w:val="uk-UA"/>
        </w:rPr>
        <w:t>електронної бази даних системи ведення і контролю проходження медичних оглядів співробітниками шкли «</w:t>
      </w:r>
      <w:proofErr w:type="spellStart"/>
      <w:r w:rsidR="000A0623" w:rsidRPr="000A0623">
        <w:rPr>
          <w:sz w:val="28"/>
          <w:lang w:val="en-US"/>
        </w:rPr>
        <w:t>Sanon</w:t>
      </w:r>
      <w:proofErr w:type="spellEnd"/>
      <w:r w:rsidR="000A0623" w:rsidRPr="000A0623">
        <w:rPr>
          <w:sz w:val="28"/>
        </w:rPr>
        <w:t xml:space="preserve"> 280</w:t>
      </w:r>
      <w:r w:rsidR="000A0623" w:rsidRPr="000A0623">
        <w:rPr>
          <w:sz w:val="28"/>
          <w:lang w:val="uk-UA"/>
        </w:rPr>
        <w:t>»</w:t>
      </w:r>
    </w:p>
    <w:p w:rsidR="003012A0" w:rsidRPr="005543CA" w:rsidRDefault="005543CA" w:rsidP="005543CA">
      <w:pPr>
        <w:spacing w:line="360" w:lineRule="auto"/>
        <w:ind w:firstLine="426"/>
        <w:jc w:val="both"/>
        <w:rPr>
          <w:sz w:val="28"/>
          <w:szCs w:val="28"/>
          <w:lang w:val="uk-UA"/>
        </w:rPr>
      </w:pPr>
      <w:r>
        <w:rPr>
          <w:sz w:val="28"/>
          <w:szCs w:val="28"/>
          <w:lang w:val="uk-UA"/>
        </w:rPr>
        <w:lastRenderedPageBreak/>
        <w:t>2.2. З</w:t>
      </w:r>
      <w:r w:rsidR="003012A0" w:rsidRPr="005543CA">
        <w:rPr>
          <w:sz w:val="28"/>
          <w:szCs w:val="28"/>
          <w:lang w:val="uk-UA"/>
        </w:rPr>
        <w:t>абезпечити проведення організаційних заходів щодо інформування всіх працівників закладів освіти про обов’язковість та порядок проходження профілактичних медичних оглядів до початку 201</w:t>
      </w:r>
      <w:r>
        <w:rPr>
          <w:sz w:val="28"/>
          <w:szCs w:val="28"/>
          <w:lang w:val="uk-UA"/>
        </w:rPr>
        <w:t>7</w:t>
      </w:r>
      <w:r w:rsidR="003012A0" w:rsidRPr="005543CA">
        <w:rPr>
          <w:sz w:val="28"/>
          <w:szCs w:val="28"/>
          <w:lang w:val="uk-UA"/>
        </w:rPr>
        <w:t>/201</w:t>
      </w:r>
      <w:r>
        <w:rPr>
          <w:sz w:val="28"/>
          <w:szCs w:val="28"/>
          <w:lang w:val="uk-UA"/>
        </w:rPr>
        <w:t>8</w:t>
      </w:r>
      <w:r w:rsidR="003012A0" w:rsidRPr="005543CA">
        <w:rPr>
          <w:sz w:val="28"/>
          <w:szCs w:val="28"/>
          <w:lang w:val="uk-UA"/>
        </w:rPr>
        <w:t xml:space="preserve"> навчального року.</w:t>
      </w:r>
    </w:p>
    <w:p w:rsidR="007F6B27" w:rsidRDefault="007F6B27" w:rsidP="005543CA">
      <w:pPr>
        <w:pStyle w:val="HTML"/>
        <w:shd w:val="clear" w:color="auto" w:fill="FFFFFF"/>
        <w:spacing w:line="360" w:lineRule="auto"/>
        <w:ind w:firstLine="426"/>
        <w:jc w:val="both"/>
        <w:textAlignment w:val="baseline"/>
        <w:rPr>
          <w:rFonts w:ascii="Times New Roman" w:hAnsi="Times New Roman" w:cs="Times New Roman"/>
          <w:color w:val="000000"/>
          <w:sz w:val="28"/>
          <w:szCs w:val="28"/>
          <w:lang w:val="uk-UA"/>
        </w:rPr>
      </w:pPr>
      <w:r w:rsidRPr="005543CA">
        <w:rPr>
          <w:rFonts w:ascii="Times New Roman" w:hAnsi="Times New Roman" w:cs="Times New Roman"/>
          <w:sz w:val="28"/>
          <w:szCs w:val="28"/>
          <w:lang w:val="uk-UA"/>
        </w:rPr>
        <w:t>2.3.</w:t>
      </w:r>
      <w:r w:rsidR="005543CA">
        <w:rPr>
          <w:rFonts w:ascii="Times New Roman" w:hAnsi="Times New Roman" w:cs="Times New Roman"/>
          <w:sz w:val="28"/>
          <w:szCs w:val="28"/>
          <w:lang w:val="uk-UA"/>
        </w:rPr>
        <w:t xml:space="preserve"> </w:t>
      </w:r>
      <w:proofErr w:type="spellStart"/>
      <w:r w:rsidRPr="005543CA">
        <w:rPr>
          <w:rFonts w:ascii="Times New Roman" w:hAnsi="Times New Roman" w:cs="Times New Roman"/>
          <w:color w:val="000000"/>
          <w:sz w:val="28"/>
          <w:szCs w:val="28"/>
        </w:rPr>
        <w:t>Здійсню</w:t>
      </w:r>
      <w:proofErr w:type="spellEnd"/>
      <w:r w:rsidRPr="005543CA">
        <w:rPr>
          <w:rFonts w:ascii="Times New Roman" w:hAnsi="Times New Roman" w:cs="Times New Roman"/>
          <w:color w:val="000000"/>
          <w:sz w:val="28"/>
          <w:szCs w:val="28"/>
          <w:lang w:val="uk-UA"/>
        </w:rPr>
        <w:t>вати</w:t>
      </w:r>
      <w:r w:rsidRPr="005543CA">
        <w:rPr>
          <w:rFonts w:ascii="Times New Roman" w:hAnsi="Times New Roman" w:cs="Times New Roman"/>
          <w:color w:val="000000"/>
          <w:sz w:val="28"/>
          <w:szCs w:val="28"/>
        </w:rPr>
        <w:t xml:space="preserve">  контроль  за </w:t>
      </w:r>
      <w:r w:rsidRPr="005543CA">
        <w:rPr>
          <w:rFonts w:ascii="Times New Roman" w:hAnsi="Times New Roman" w:cs="Times New Roman"/>
          <w:color w:val="000000"/>
          <w:sz w:val="28"/>
          <w:szCs w:val="28"/>
          <w:lang w:val="uk-UA"/>
        </w:rPr>
        <w:t xml:space="preserve">проходженням </w:t>
      </w:r>
      <w:r w:rsidRPr="005543CA">
        <w:rPr>
          <w:rFonts w:ascii="Times New Roman" w:hAnsi="Times New Roman" w:cs="Times New Roman"/>
          <w:color w:val="000000"/>
          <w:sz w:val="28"/>
          <w:szCs w:val="28"/>
        </w:rPr>
        <w:t>мед</w:t>
      </w:r>
      <w:proofErr w:type="spellStart"/>
      <w:r w:rsidR="005543CA">
        <w:rPr>
          <w:rFonts w:ascii="Times New Roman" w:hAnsi="Times New Roman" w:cs="Times New Roman"/>
          <w:color w:val="000000"/>
          <w:sz w:val="28"/>
          <w:szCs w:val="28"/>
          <w:lang w:val="uk-UA"/>
        </w:rPr>
        <w:t>ичних</w:t>
      </w:r>
      <w:proofErr w:type="spellEnd"/>
      <w:r w:rsidR="005543CA">
        <w:rPr>
          <w:rFonts w:ascii="Times New Roman" w:hAnsi="Times New Roman" w:cs="Times New Roman"/>
          <w:color w:val="000000"/>
          <w:sz w:val="28"/>
          <w:szCs w:val="28"/>
          <w:lang w:val="uk-UA"/>
        </w:rPr>
        <w:t xml:space="preserve"> </w:t>
      </w:r>
      <w:proofErr w:type="spellStart"/>
      <w:r w:rsidRPr="005543CA">
        <w:rPr>
          <w:rFonts w:ascii="Times New Roman" w:hAnsi="Times New Roman" w:cs="Times New Roman"/>
          <w:color w:val="000000"/>
          <w:sz w:val="28"/>
          <w:szCs w:val="28"/>
        </w:rPr>
        <w:t>огляді</w:t>
      </w:r>
      <w:proofErr w:type="gramStart"/>
      <w:r w:rsidRPr="005543CA">
        <w:rPr>
          <w:rFonts w:ascii="Times New Roman" w:hAnsi="Times New Roman" w:cs="Times New Roman"/>
          <w:color w:val="000000"/>
          <w:sz w:val="28"/>
          <w:szCs w:val="28"/>
        </w:rPr>
        <w:t>в</w:t>
      </w:r>
      <w:proofErr w:type="spellEnd"/>
      <w:proofErr w:type="gramEnd"/>
      <w:r w:rsidRPr="005543CA">
        <w:rPr>
          <w:rFonts w:ascii="Times New Roman" w:hAnsi="Times New Roman" w:cs="Times New Roman"/>
          <w:color w:val="000000"/>
          <w:sz w:val="28"/>
          <w:szCs w:val="28"/>
        </w:rPr>
        <w:t xml:space="preserve"> у строки, </w:t>
      </w:r>
      <w:proofErr w:type="spellStart"/>
      <w:r w:rsidRPr="005543CA">
        <w:rPr>
          <w:rFonts w:ascii="Times New Roman" w:hAnsi="Times New Roman" w:cs="Times New Roman"/>
          <w:color w:val="000000"/>
          <w:sz w:val="28"/>
          <w:szCs w:val="28"/>
        </w:rPr>
        <w:t>погоджені</w:t>
      </w:r>
      <w:proofErr w:type="spellEnd"/>
      <w:r w:rsidRPr="005543CA">
        <w:rPr>
          <w:rFonts w:ascii="Times New Roman" w:hAnsi="Times New Roman" w:cs="Times New Roman"/>
          <w:color w:val="000000"/>
          <w:sz w:val="28"/>
          <w:szCs w:val="28"/>
        </w:rPr>
        <w:t xml:space="preserve">  </w:t>
      </w:r>
      <w:proofErr w:type="spellStart"/>
      <w:r w:rsidRPr="005543CA">
        <w:rPr>
          <w:rFonts w:ascii="Times New Roman" w:hAnsi="Times New Roman" w:cs="Times New Roman"/>
          <w:color w:val="000000"/>
          <w:sz w:val="28"/>
          <w:szCs w:val="28"/>
        </w:rPr>
        <w:t>з</w:t>
      </w:r>
      <w:proofErr w:type="spellEnd"/>
      <w:r w:rsidRPr="005543CA">
        <w:rPr>
          <w:rFonts w:ascii="Times New Roman" w:hAnsi="Times New Roman" w:cs="Times New Roman"/>
          <w:color w:val="000000"/>
          <w:sz w:val="28"/>
          <w:szCs w:val="28"/>
        </w:rPr>
        <w:t xml:space="preserve">  закладами </w:t>
      </w:r>
      <w:proofErr w:type="spellStart"/>
      <w:r w:rsidRPr="005543CA">
        <w:rPr>
          <w:rFonts w:ascii="Times New Roman" w:hAnsi="Times New Roman" w:cs="Times New Roman"/>
          <w:color w:val="000000"/>
          <w:sz w:val="28"/>
          <w:szCs w:val="28"/>
        </w:rPr>
        <w:t>охорони</w:t>
      </w:r>
      <w:proofErr w:type="spellEnd"/>
      <w:r w:rsidRPr="005543CA">
        <w:rPr>
          <w:rFonts w:ascii="Times New Roman" w:hAnsi="Times New Roman" w:cs="Times New Roman"/>
          <w:color w:val="000000"/>
          <w:sz w:val="28"/>
          <w:szCs w:val="28"/>
        </w:rPr>
        <w:t xml:space="preserve"> </w:t>
      </w:r>
      <w:proofErr w:type="spellStart"/>
      <w:r w:rsidRPr="005543CA">
        <w:rPr>
          <w:rFonts w:ascii="Times New Roman" w:hAnsi="Times New Roman" w:cs="Times New Roman"/>
          <w:color w:val="000000"/>
          <w:sz w:val="28"/>
          <w:szCs w:val="28"/>
        </w:rPr>
        <w:t>здоров'я</w:t>
      </w:r>
      <w:proofErr w:type="spellEnd"/>
      <w:r w:rsidR="005543CA">
        <w:rPr>
          <w:rFonts w:ascii="Times New Roman" w:hAnsi="Times New Roman" w:cs="Times New Roman"/>
          <w:color w:val="000000"/>
          <w:sz w:val="28"/>
          <w:szCs w:val="28"/>
          <w:lang w:val="uk-UA"/>
        </w:rPr>
        <w:t>.</w:t>
      </w:r>
    </w:p>
    <w:p w:rsidR="0063008D" w:rsidRDefault="0063008D" w:rsidP="0063008D">
      <w:pPr>
        <w:pStyle w:val="HTML"/>
        <w:shd w:val="clear" w:color="auto" w:fill="FFFFFF"/>
        <w:spacing w:line="360" w:lineRule="auto"/>
        <w:ind w:left="7230"/>
        <w:jc w:val="right"/>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графіком</w:t>
      </w:r>
    </w:p>
    <w:p w:rsidR="005543CA" w:rsidRDefault="005543CA" w:rsidP="005543CA">
      <w:pPr>
        <w:pStyle w:val="HTML"/>
        <w:shd w:val="clear" w:color="auto" w:fill="FFFFFF"/>
        <w:spacing w:line="360" w:lineRule="auto"/>
        <w:ind w:firstLine="426"/>
        <w:jc w:val="both"/>
        <w:textAlignment w:val="baseline"/>
        <w:rPr>
          <w:rFonts w:ascii="Times New Roman" w:hAnsi="Times New Roman" w:cs="Times New Roman"/>
          <w:sz w:val="28"/>
          <w:lang w:val="uk-UA"/>
        </w:rPr>
      </w:pPr>
      <w:r w:rsidRPr="005543CA">
        <w:rPr>
          <w:rFonts w:ascii="Times New Roman" w:hAnsi="Times New Roman" w:cs="Times New Roman"/>
          <w:sz w:val="28"/>
          <w:lang w:val="uk-UA"/>
        </w:rPr>
        <w:t>2.4. Забезпечити своєчасну явку працівників на медичні огляди та обстеження.</w:t>
      </w:r>
    </w:p>
    <w:p w:rsidR="0063008D" w:rsidRDefault="0063008D" w:rsidP="0063008D">
      <w:pPr>
        <w:pStyle w:val="HTML"/>
        <w:shd w:val="clear" w:color="auto" w:fill="FFFFFF"/>
        <w:spacing w:line="360" w:lineRule="auto"/>
        <w:ind w:firstLine="426"/>
        <w:jc w:val="right"/>
        <w:textAlignment w:val="baseline"/>
        <w:rPr>
          <w:rFonts w:ascii="Times New Roman" w:hAnsi="Times New Roman" w:cs="Times New Roman"/>
          <w:sz w:val="28"/>
          <w:lang w:val="uk-UA"/>
        </w:rPr>
      </w:pPr>
      <w:r>
        <w:rPr>
          <w:rFonts w:ascii="Times New Roman" w:hAnsi="Times New Roman" w:cs="Times New Roman"/>
          <w:sz w:val="28"/>
          <w:lang w:val="uk-UA"/>
        </w:rPr>
        <w:t>Протягом 2017-2018  навчального року</w:t>
      </w:r>
    </w:p>
    <w:p w:rsidR="007F6B27" w:rsidRPr="005543CA" w:rsidRDefault="005543CA" w:rsidP="005543CA">
      <w:pPr>
        <w:pStyle w:val="HTML"/>
        <w:shd w:val="clear" w:color="auto" w:fill="FFFFFF"/>
        <w:spacing w:line="360" w:lineRule="auto"/>
        <w:ind w:firstLine="426"/>
        <w:jc w:val="both"/>
        <w:textAlignment w:val="baseline"/>
        <w:rPr>
          <w:rFonts w:ascii="Times New Roman" w:hAnsi="Times New Roman" w:cs="Times New Roman"/>
          <w:sz w:val="28"/>
          <w:szCs w:val="28"/>
        </w:rPr>
      </w:pPr>
      <w:r>
        <w:rPr>
          <w:rFonts w:ascii="Times New Roman" w:hAnsi="Times New Roman" w:cs="Times New Roman"/>
          <w:color w:val="000000"/>
          <w:sz w:val="28"/>
          <w:szCs w:val="28"/>
          <w:lang w:val="uk-UA"/>
        </w:rPr>
        <w:t xml:space="preserve">2.5. </w:t>
      </w:r>
      <w:r w:rsidR="007F6B27" w:rsidRPr="005543CA">
        <w:rPr>
          <w:rFonts w:ascii="Times New Roman" w:hAnsi="Times New Roman" w:cs="Times New Roman"/>
          <w:color w:val="000000"/>
          <w:sz w:val="28"/>
          <w:szCs w:val="28"/>
          <w:lang w:val="uk-UA"/>
        </w:rPr>
        <w:t>Своєчас</w:t>
      </w:r>
      <w:r w:rsidR="00553866">
        <w:rPr>
          <w:rFonts w:ascii="Times New Roman" w:hAnsi="Times New Roman" w:cs="Times New Roman"/>
          <w:color w:val="000000"/>
          <w:sz w:val="28"/>
          <w:szCs w:val="28"/>
          <w:lang w:val="uk-UA"/>
        </w:rPr>
        <w:t xml:space="preserve">но інформувати директора школи </w:t>
      </w:r>
      <w:r w:rsidR="007F6B27" w:rsidRPr="005543CA">
        <w:rPr>
          <w:rFonts w:ascii="Times New Roman" w:hAnsi="Times New Roman" w:cs="Times New Roman"/>
          <w:color w:val="000000"/>
          <w:sz w:val="28"/>
          <w:szCs w:val="28"/>
          <w:lang w:val="uk-UA"/>
        </w:rPr>
        <w:t xml:space="preserve">про факти порушення працівниками </w:t>
      </w:r>
      <w:r w:rsidR="00553866">
        <w:rPr>
          <w:rFonts w:ascii="Times New Roman" w:hAnsi="Times New Roman" w:cs="Times New Roman"/>
          <w:color w:val="000000"/>
          <w:sz w:val="28"/>
          <w:szCs w:val="28"/>
          <w:lang w:val="uk-UA"/>
        </w:rPr>
        <w:t>в</w:t>
      </w:r>
      <w:r w:rsidR="007F6B27" w:rsidRPr="005543CA">
        <w:rPr>
          <w:rFonts w:ascii="Times New Roman" w:hAnsi="Times New Roman" w:cs="Times New Roman"/>
          <w:color w:val="000000"/>
          <w:sz w:val="28"/>
          <w:szCs w:val="28"/>
          <w:lang w:val="uk-UA"/>
        </w:rPr>
        <w:t>становлених термінів проходження медичних оглядів.</w:t>
      </w:r>
      <w:r w:rsidRPr="005543CA">
        <w:rPr>
          <w:rFonts w:ascii="Times New Roman" w:hAnsi="Times New Roman" w:cs="Times New Roman"/>
          <w:sz w:val="28"/>
          <w:szCs w:val="28"/>
        </w:rPr>
        <w:t xml:space="preserve"> </w:t>
      </w:r>
    </w:p>
    <w:p w:rsidR="0063008D" w:rsidRDefault="003012A0" w:rsidP="0063008D">
      <w:pPr>
        <w:pStyle w:val="HTML"/>
        <w:shd w:val="clear" w:color="auto" w:fill="FFFFFF"/>
        <w:spacing w:line="360" w:lineRule="auto"/>
        <w:ind w:firstLine="426"/>
        <w:jc w:val="right"/>
        <w:textAlignment w:val="baseline"/>
        <w:rPr>
          <w:rFonts w:ascii="Times New Roman" w:hAnsi="Times New Roman" w:cs="Times New Roman"/>
          <w:sz w:val="28"/>
          <w:lang w:val="uk-UA"/>
        </w:rPr>
      </w:pPr>
      <w:r w:rsidRPr="00C34D8C">
        <w:rPr>
          <w:sz w:val="28"/>
          <w:lang w:val="uk-UA"/>
        </w:rPr>
        <w:t xml:space="preserve">     </w:t>
      </w:r>
      <w:r w:rsidRPr="00C34D8C">
        <w:rPr>
          <w:sz w:val="28"/>
          <w:lang w:val="uk-UA"/>
        </w:rPr>
        <w:tab/>
      </w:r>
      <w:r w:rsidRPr="00C34D8C">
        <w:rPr>
          <w:sz w:val="28"/>
          <w:lang w:val="uk-UA"/>
        </w:rPr>
        <w:tab/>
        <w:t xml:space="preserve">        </w:t>
      </w:r>
      <w:r w:rsidR="0063008D">
        <w:rPr>
          <w:rFonts w:ascii="Times New Roman" w:hAnsi="Times New Roman" w:cs="Times New Roman"/>
          <w:sz w:val="28"/>
          <w:lang w:val="uk-UA"/>
        </w:rPr>
        <w:t>Протягом 2017-2018  навчального року</w:t>
      </w:r>
    </w:p>
    <w:p w:rsidR="003012A0" w:rsidRDefault="003012A0" w:rsidP="005543CA">
      <w:pPr>
        <w:spacing w:line="360" w:lineRule="auto"/>
        <w:ind w:left="-180"/>
        <w:jc w:val="both"/>
        <w:rPr>
          <w:bCs/>
          <w:sz w:val="28"/>
          <w:szCs w:val="28"/>
          <w:lang w:val="uk-UA"/>
        </w:rPr>
      </w:pPr>
      <w:r>
        <w:rPr>
          <w:sz w:val="28"/>
          <w:lang w:val="uk-UA"/>
        </w:rPr>
        <w:t xml:space="preserve">       </w:t>
      </w:r>
      <w:r w:rsidRPr="006D4097">
        <w:rPr>
          <w:sz w:val="28"/>
          <w:lang w:val="uk-UA"/>
        </w:rPr>
        <w:t>2.</w:t>
      </w:r>
      <w:r>
        <w:rPr>
          <w:sz w:val="28"/>
          <w:lang w:val="uk-UA"/>
        </w:rPr>
        <w:t>4</w:t>
      </w:r>
      <w:r w:rsidRPr="006D4097">
        <w:rPr>
          <w:sz w:val="28"/>
          <w:lang w:val="uk-UA"/>
        </w:rPr>
        <w:t>.</w:t>
      </w:r>
      <w:r w:rsidR="0063008D">
        <w:rPr>
          <w:sz w:val="28"/>
          <w:lang w:val="uk-UA"/>
        </w:rPr>
        <w:t xml:space="preserve"> </w:t>
      </w:r>
      <w:r w:rsidR="00A7157F">
        <w:rPr>
          <w:bCs/>
          <w:sz w:val="28"/>
          <w:szCs w:val="28"/>
          <w:lang w:val="uk-UA"/>
        </w:rPr>
        <w:t xml:space="preserve">Підготувати </w:t>
      </w:r>
      <w:r w:rsidRPr="00F11876">
        <w:rPr>
          <w:bCs/>
          <w:sz w:val="28"/>
          <w:szCs w:val="28"/>
          <w:lang w:val="uk-UA"/>
        </w:rPr>
        <w:t xml:space="preserve">узагальнену інформацію про результати </w:t>
      </w:r>
      <w:r w:rsidR="0063008D">
        <w:rPr>
          <w:bCs/>
          <w:sz w:val="28"/>
          <w:szCs w:val="28"/>
          <w:lang w:val="uk-UA"/>
        </w:rPr>
        <w:t xml:space="preserve">профілактичних медичних оглядів </w:t>
      </w:r>
      <w:r w:rsidRPr="00F11876">
        <w:rPr>
          <w:bCs/>
          <w:sz w:val="28"/>
          <w:szCs w:val="28"/>
          <w:lang w:val="uk-UA"/>
        </w:rPr>
        <w:t>працівників</w:t>
      </w:r>
      <w:r>
        <w:rPr>
          <w:bCs/>
          <w:sz w:val="28"/>
          <w:szCs w:val="28"/>
          <w:lang w:val="uk-UA"/>
        </w:rPr>
        <w:t xml:space="preserve"> </w:t>
      </w:r>
      <w:r w:rsidR="00A7157F">
        <w:rPr>
          <w:bCs/>
          <w:sz w:val="28"/>
          <w:szCs w:val="28"/>
          <w:lang w:val="uk-UA"/>
        </w:rPr>
        <w:t>школи для надання</w:t>
      </w:r>
      <w:r w:rsidR="00A7157F" w:rsidRPr="00F11876">
        <w:rPr>
          <w:bCs/>
          <w:sz w:val="28"/>
          <w:szCs w:val="28"/>
          <w:lang w:val="uk-UA"/>
        </w:rPr>
        <w:t xml:space="preserve"> до </w:t>
      </w:r>
      <w:r w:rsidR="00A7157F">
        <w:rPr>
          <w:bCs/>
          <w:sz w:val="28"/>
          <w:szCs w:val="28"/>
          <w:lang w:val="uk-UA"/>
        </w:rPr>
        <w:t xml:space="preserve">Управління </w:t>
      </w:r>
      <w:r w:rsidR="00A7157F" w:rsidRPr="00F11876">
        <w:rPr>
          <w:bCs/>
          <w:sz w:val="28"/>
          <w:szCs w:val="28"/>
          <w:lang w:val="uk-UA"/>
        </w:rPr>
        <w:t xml:space="preserve">освіти </w:t>
      </w:r>
      <w:r w:rsidR="00A7157F">
        <w:rPr>
          <w:bCs/>
          <w:sz w:val="28"/>
          <w:szCs w:val="28"/>
          <w:lang w:val="uk-UA"/>
        </w:rPr>
        <w:t xml:space="preserve">адміністрації </w:t>
      </w:r>
      <w:proofErr w:type="spellStart"/>
      <w:r w:rsidR="00A7157F">
        <w:rPr>
          <w:bCs/>
          <w:sz w:val="28"/>
          <w:szCs w:val="28"/>
          <w:lang w:val="uk-UA"/>
        </w:rPr>
        <w:t>Основ</w:t>
      </w:r>
      <w:r w:rsidR="00A7157F" w:rsidRPr="00067B1E">
        <w:rPr>
          <w:b/>
          <w:lang w:val="uk-UA"/>
        </w:rPr>
        <w:t>‘</w:t>
      </w:r>
      <w:r w:rsidR="00A7157F">
        <w:rPr>
          <w:bCs/>
          <w:sz w:val="28"/>
          <w:szCs w:val="28"/>
          <w:lang w:val="uk-UA"/>
        </w:rPr>
        <w:t>янського</w:t>
      </w:r>
      <w:proofErr w:type="spellEnd"/>
      <w:r w:rsidR="00A7157F">
        <w:rPr>
          <w:bCs/>
          <w:sz w:val="28"/>
          <w:szCs w:val="28"/>
          <w:lang w:val="uk-UA"/>
        </w:rPr>
        <w:t xml:space="preserve"> району Харківської міської ради.</w:t>
      </w:r>
    </w:p>
    <w:p w:rsidR="003012A0" w:rsidRPr="006D4097" w:rsidRDefault="003012A0" w:rsidP="003012A0">
      <w:pPr>
        <w:numPr>
          <w:ilvl w:val="1"/>
          <w:numId w:val="2"/>
        </w:numPr>
        <w:spacing w:line="360" w:lineRule="auto"/>
        <w:jc w:val="right"/>
        <w:rPr>
          <w:sz w:val="28"/>
          <w:lang w:val="uk-UA"/>
        </w:rPr>
      </w:pPr>
      <w:r>
        <w:rPr>
          <w:sz w:val="28"/>
          <w:lang w:val="uk-UA"/>
        </w:rPr>
        <w:t>До 31.08.201</w:t>
      </w:r>
      <w:r w:rsidR="005543CA">
        <w:rPr>
          <w:sz w:val="28"/>
          <w:lang w:val="uk-UA"/>
        </w:rPr>
        <w:t>7</w:t>
      </w:r>
    </w:p>
    <w:p w:rsidR="003012A0" w:rsidRPr="006D4097" w:rsidRDefault="003012A0" w:rsidP="003012A0">
      <w:pPr>
        <w:pStyle w:val="a9"/>
        <w:widowControl w:val="0"/>
        <w:spacing w:line="360" w:lineRule="auto"/>
        <w:rPr>
          <w:rFonts w:ascii="Times New Roman" w:hAnsi="Times New Roman"/>
          <w:sz w:val="28"/>
          <w:szCs w:val="24"/>
          <w:lang w:val="uk-UA" w:eastAsia="ru-RU"/>
        </w:rPr>
      </w:pPr>
      <w:r>
        <w:rPr>
          <w:rFonts w:ascii="Times New Roman" w:hAnsi="Times New Roman"/>
          <w:sz w:val="28"/>
          <w:szCs w:val="24"/>
          <w:lang w:val="uk-UA" w:eastAsia="ru-RU"/>
        </w:rPr>
        <w:t>3</w:t>
      </w:r>
      <w:r w:rsidRPr="006D4097">
        <w:rPr>
          <w:rFonts w:ascii="Times New Roman" w:hAnsi="Times New Roman"/>
          <w:sz w:val="28"/>
          <w:szCs w:val="24"/>
          <w:lang w:val="uk-UA" w:eastAsia="ru-RU"/>
        </w:rPr>
        <w:t xml:space="preserve">. </w:t>
      </w:r>
      <w:r>
        <w:rPr>
          <w:rFonts w:ascii="Times New Roman" w:hAnsi="Times New Roman"/>
          <w:sz w:val="28"/>
          <w:szCs w:val="24"/>
          <w:lang w:val="uk-UA" w:eastAsia="ru-RU"/>
        </w:rPr>
        <w:t xml:space="preserve"> </w:t>
      </w:r>
      <w:r w:rsidRPr="006D4097">
        <w:rPr>
          <w:rFonts w:ascii="Times New Roman" w:hAnsi="Times New Roman"/>
          <w:sz w:val="28"/>
          <w:szCs w:val="24"/>
          <w:lang w:val="uk-UA" w:eastAsia="ru-RU"/>
        </w:rPr>
        <w:t>Контроль за виконанням даного наказу</w:t>
      </w:r>
      <w:r>
        <w:rPr>
          <w:rFonts w:ascii="Times New Roman" w:hAnsi="Times New Roman"/>
          <w:sz w:val="28"/>
          <w:szCs w:val="24"/>
          <w:lang w:val="uk-UA" w:eastAsia="ru-RU"/>
        </w:rPr>
        <w:t xml:space="preserve"> </w:t>
      </w:r>
      <w:r w:rsidR="000A0623">
        <w:rPr>
          <w:rFonts w:ascii="Times New Roman" w:hAnsi="Times New Roman"/>
          <w:sz w:val="28"/>
          <w:szCs w:val="24"/>
          <w:lang w:val="uk-UA" w:eastAsia="ru-RU"/>
        </w:rPr>
        <w:t>залишаю за собою.</w:t>
      </w:r>
    </w:p>
    <w:p w:rsidR="003012A0" w:rsidRPr="007B77FF" w:rsidRDefault="003012A0" w:rsidP="003012A0">
      <w:pPr>
        <w:jc w:val="both"/>
        <w:rPr>
          <w:lang w:val="uk-UA"/>
        </w:rPr>
      </w:pPr>
    </w:p>
    <w:p w:rsidR="00D3429F" w:rsidRDefault="003012A0" w:rsidP="005543CA">
      <w:pPr>
        <w:rPr>
          <w:sz w:val="28"/>
          <w:szCs w:val="28"/>
          <w:lang w:val="uk-UA"/>
        </w:rPr>
      </w:pPr>
      <w:r>
        <w:rPr>
          <w:sz w:val="28"/>
          <w:szCs w:val="28"/>
          <w:lang w:val="uk-UA"/>
        </w:rPr>
        <w:t xml:space="preserve"> </w:t>
      </w:r>
    </w:p>
    <w:p w:rsidR="003012A0" w:rsidRDefault="005543CA" w:rsidP="005543CA">
      <w:pPr>
        <w:rPr>
          <w:sz w:val="28"/>
          <w:szCs w:val="28"/>
          <w:lang w:val="uk-UA"/>
        </w:rPr>
      </w:pPr>
      <w:r>
        <w:rPr>
          <w:sz w:val="28"/>
          <w:szCs w:val="28"/>
          <w:lang w:val="uk-UA"/>
        </w:rPr>
        <w:t>Директор ХЗОШ №48</w:t>
      </w:r>
      <w:r w:rsidR="003012A0">
        <w:rPr>
          <w:sz w:val="28"/>
          <w:szCs w:val="28"/>
          <w:lang w:val="uk-UA"/>
        </w:rPr>
        <w:t xml:space="preserve">                                                     </w:t>
      </w:r>
      <w:r>
        <w:rPr>
          <w:sz w:val="28"/>
          <w:szCs w:val="28"/>
          <w:lang w:val="uk-UA"/>
        </w:rPr>
        <w:t xml:space="preserve">      Ю.Г. </w:t>
      </w:r>
      <w:proofErr w:type="spellStart"/>
      <w:r>
        <w:rPr>
          <w:sz w:val="28"/>
          <w:szCs w:val="28"/>
          <w:lang w:val="uk-UA"/>
        </w:rPr>
        <w:t>Мірошніченко</w:t>
      </w:r>
      <w:proofErr w:type="spellEnd"/>
    </w:p>
    <w:p w:rsidR="003012A0" w:rsidRDefault="003012A0" w:rsidP="003012A0">
      <w:pPr>
        <w:ind w:left="426"/>
        <w:rPr>
          <w:sz w:val="28"/>
          <w:szCs w:val="28"/>
          <w:lang w:val="uk-UA"/>
        </w:rPr>
      </w:pPr>
    </w:p>
    <w:p w:rsidR="00D3429F" w:rsidRDefault="00D3429F" w:rsidP="003012A0">
      <w:pPr>
        <w:jc w:val="both"/>
        <w:rPr>
          <w:sz w:val="28"/>
          <w:szCs w:val="28"/>
          <w:lang w:val="uk-UA"/>
        </w:rPr>
      </w:pPr>
    </w:p>
    <w:p w:rsidR="003012A0" w:rsidRDefault="003012A0" w:rsidP="003012A0">
      <w:pPr>
        <w:jc w:val="both"/>
        <w:rPr>
          <w:sz w:val="28"/>
          <w:szCs w:val="28"/>
          <w:lang w:val="uk-UA"/>
        </w:rPr>
      </w:pPr>
      <w:r w:rsidRPr="002675B3">
        <w:rPr>
          <w:sz w:val="28"/>
          <w:szCs w:val="28"/>
          <w:lang w:val="uk-UA"/>
        </w:rPr>
        <w:t>З наказом ознайомлен</w:t>
      </w:r>
      <w:r>
        <w:rPr>
          <w:sz w:val="28"/>
          <w:szCs w:val="28"/>
          <w:lang w:val="uk-UA"/>
        </w:rPr>
        <w:t>а</w:t>
      </w:r>
      <w:r w:rsidRPr="002675B3">
        <w:rPr>
          <w:sz w:val="28"/>
          <w:szCs w:val="28"/>
          <w:lang w:val="uk-UA"/>
        </w:rPr>
        <w:t>:</w:t>
      </w:r>
    </w:p>
    <w:p w:rsidR="00D3429F" w:rsidRDefault="00D3429F" w:rsidP="003012A0">
      <w:pPr>
        <w:jc w:val="both"/>
        <w:rPr>
          <w:sz w:val="28"/>
          <w:szCs w:val="28"/>
          <w:lang w:val="uk-UA"/>
        </w:rPr>
      </w:pPr>
    </w:p>
    <w:p w:rsidR="003012A0" w:rsidRPr="00464B5E" w:rsidRDefault="005543CA" w:rsidP="003012A0">
      <w:pPr>
        <w:jc w:val="both"/>
        <w:rPr>
          <w:lang w:val="uk-UA"/>
        </w:rPr>
      </w:pPr>
      <w:r>
        <w:rPr>
          <w:sz w:val="28"/>
          <w:szCs w:val="28"/>
          <w:lang w:val="uk-UA"/>
        </w:rPr>
        <w:t>Пилипенко А.Г.</w:t>
      </w:r>
    </w:p>
    <w:p w:rsidR="003012A0" w:rsidRDefault="003012A0" w:rsidP="003012A0">
      <w:pPr>
        <w:ind w:left="645"/>
        <w:jc w:val="both"/>
        <w:rPr>
          <w:sz w:val="28"/>
          <w:szCs w:val="28"/>
          <w:lang w:val="uk-UA"/>
        </w:rPr>
      </w:pPr>
    </w:p>
    <w:p w:rsidR="003012A0" w:rsidRDefault="003012A0" w:rsidP="003012A0">
      <w:pPr>
        <w:ind w:left="645"/>
        <w:jc w:val="both"/>
        <w:rPr>
          <w:sz w:val="28"/>
          <w:szCs w:val="28"/>
          <w:lang w:val="uk-UA"/>
        </w:rPr>
      </w:pPr>
    </w:p>
    <w:p w:rsidR="005543CA" w:rsidRDefault="005543CA" w:rsidP="003012A0">
      <w:pPr>
        <w:ind w:left="645"/>
        <w:jc w:val="both"/>
        <w:rPr>
          <w:sz w:val="28"/>
          <w:szCs w:val="28"/>
          <w:lang w:val="uk-UA"/>
        </w:rPr>
      </w:pPr>
    </w:p>
    <w:p w:rsidR="005543CA" w:rsidRDefault="005543CA" w:rsidP="003012A0">
      <w:pPr>
        <w:ind w:left="645"/>
        <w:jc w:val="both"/>
        <w:rPr>
          <w:sz w:val="28"/>
          <w:szCs w:val="28"/>
          <w:lang w:val="uk-UA"/>
        </w:rPr>
      </w:pPr>
    </w:p>
    <w:p w:rsidR="005543CA" w:rsidRDefault="005543CA" w:rsidP="003012A0">
      <w:pPr>
        <w:ind w:left="645"/>
        <w:jc w:val="both"/>
        <w:rPr>
          <w:sz w:val="28"/>
          <w:szCs w:val="28"/>
          <w:lang w:val="uk-UA"/>
        </w:rPr>
      </w:pPr>
    </w:p>
    <w:p w:rsidR="005543CA" w:rsidRDefault="005543CA" w:rsidP="003012A0">
      <w:pPr>
        <w:ind w:left="645"/>
        <w:jc w:val="both"/>
        <w:rPr>
          <w:sz w:val="28"/>
          <w:szCs w:val="28"/>
          <w:lang w:val="uk-UA"/>
        </w:rPr>
      </w:pPr>
    </w:p>
    <w:p w:rsidR="005543CA" w:rsidRPr="00D3429F" w:rsidRDefault="005543CA" w:rsidP="00D3429F">
      <w:pPr>
        <w:jc w:val="both"/>
        <w:rPr>
          <w:sz w:val="22"/>
          <w:szCs w:val="22"/>
          <w:lang w:val="uk-UA"/>
        </w:rPr>
      </w:pPr>
      <w:proofErr w:type="spellStart"/>
      <w:r w:rsidRPr="00D3429F">
        <w:rPr>
          <w:sz w:val="22"/>
          <w:szCs w:val="22"/>
          <w:lang w:val="uk-UA"/>
        </w:rPr>
        <w:t>Мірошніченко</w:t>
      </w:r>
      <w:proofErr w:type="spellEnd"/>
    </w:p>
    <w:sectPr w:rsidR="005543CA" w:rsidRPr="00D3429F" w:rsidSect="00A7157F">
      <w:headerReference w:type="default" r:id="rId6"/>
      <w:pgSz w:w="11906" w:h="16838"/>
      <w:pgMar w:top="1134" w:right="567" w:bottom="1134" w:left="1701" w:header="709" w:footer="709" w:gutter="0"/>
      <w:cols w:space="720"/>
      <w:titlePg/>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61" w:rsidRDefault="000A0623">
    <w:pPr>
      <w:pStyle w:val="a3"/>
      <w:jc w:val="center"/>
    </w:pPr>
    <w:r>
      <w:fldChar w:fldCharType="begin"/>
    </w:r>
    <w:r>
      <w:instrText xml:space="preserve"> PAGE   \* MERGEFORMAT </w:instrText>
    </w:r>
    <w:r>
      <w:fldChar w:fldCharType="separate"/>
    </w:r>
    <w:r>
      <w:rPr>
        <w:noProof/>
      </w:rPr>
      <w:t>2</w:t>
    </w:r>
    <w:r>
      <w:fldChar w:fldCharType="end"/>
    </w:r>
  </w:p>
  <w:p w:rsidR="00BB274A" w:rsidRDefault="000A06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3849"/>
    <w:multiLevelType w:val="hybridMultilevel"/>
    <w:tmpl w:val="3F64540E"/>
    <w:lvl w:ilvl="0" w:tplc="FCD66B28">
      <w:start w:val="1"/>
      <w:numFmt w:val="decimal"/>
      <w:lvlText w:val="%1."/>
      <w:lvlJc w:val="left"/>
      <w:pPr>
        <w:tabs>
          <w:tab w:val="num" w:pos="720"/>
        </w:tabs>
        <w:ind w:left="720" w:hanging="360"/>
      </w:pPr>
      <w:rPr>
        <w:rFonts w:hint="default"/>
      </w:rPr>
    </w:lvl>
    <w:lvl w:ilvl="1" w:tplc="5AD28B54">
      <w:numFmt w:val="none"/>
      <w:lvlText w:val=""/>
      <w:lvlJc w:val="left"/>
      <w:pPr>
        <w:tabs>
          <w:tab w:val="num" w:pos="360"/>
        </w:tabs>
      </w:pPr>
    </w:lvl>
    <w:lvl w:ilvl="2" w:tplc="8EF01BC0">
      <w:numFmt w:val="none"/>
      <w:lvlText w:val=""/>
      <w:lvlJc w:val="left"/>
      <w:pPr>
        <w:tabs>
          <w:tab w:val="num" w:pos="360"/>
        </w:tabs>
      </w:pPr>
    </w:lvl>
    <w:lvl w:ilvl="3" w:tplc="155CBCA8">
      <w:numFmt w:val="none"/>
      <w:lvlText w:val=""/>
      <w:lvlJc w:val="left"/>
      <w:pPr>
        <w:tabs>
          <w:tab w:val="num" w:pos="360"/>
        </w:tabs>
      </w:pPr>
    </w:lvl>
    <w:lvl w:ilvl="4" w:tplc="0852AEA6">
      <w:numFmt w:val="none"/>
      <w:lvlText w:val=""/>
      <w:lvlJc w:val="left"/>
      <w:pPr>
        <w:tabs>
          <w:tab w:val="num" w:pos="360"/>
        </w:tabs>
      </w:pPr>
    </w:lvl>
    <w:lvl w:ilvl="5" w:tplc="8A6E3430">
      <w:numFmt w:val="none"/>
      <w:lvlText w:val=""/>
      <w:lvlJc w:val="left"/>
      <w:pPr>
        <w:tabs>
          <w:tab w:val="num" w:pos="360"/>
        </w:tabs>
      </w:pPr>
    </w:lvl>
    <w:lvl w:ilvl="6" w:tplc="6088A702">
      <w:numFmt w:val="none"/>
      <w:lvlText w:val=""/>
      <w:lvlJc w:val="left"/>
      <w:pPr>
        <w:tabs>
          <w:tab w:val="num" w:pos="360"/>
        </w:tabs>
      </w:pPr>
    </w:lvl>
    <w:lvl w:ilvl="7" w:tplc="7DFC9338">
      <w:numFmt w:val="none"/>
      <w:lvlText w:val=""/>
      <w:lvlJc w:val="left"/>
      <w:pPr>
        <w:tabs>
          <w:tab w:val="num" w:pos="360"/>
        </w:tabs>
      </w:pPr>
    </w:lvl>
    <w:lvl w:ilvl="8" w:tplc="3F74948E">
      <w:numFmt w:val="none"/>
      <w:lvlText w:val=""/>
      <w:lvlJc w:val="left"/>
      <w:pPr>
        <w:tabs>
          <w:tab w:val="num" w:pos="360"/>
        </w:tabs>
      </w:pPr>
    </w:lvl>
  </w:abstractNum>
  <w:abstractNum w:abstractNumId="1">
    <w:nsid w:val="4A2B0BC5"/>
    <w:multiLevelType w:val="hybridMultilevel"/>
    <w:tmpl w:val="659A2604"/>
    <w:lvl w:ilvl="0" w:tplc="BA80583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2A0"/>
    <w:rsid w:val="000A0623"/>
    <w:rsid w:val="003012A0"/>
    <w:rsid w:val="00402661"/>
    <w:rsid w:val="004A0389"/>
    <w:rsid w:val="00553866"/>
    <w:rsid w:val="005543CA"/>
    <w:rsid w:val="0056176C"/>
    <w:rsid w:val="0063008D"/>
    <w:rsid w:val="00751F02"/>
    <w:rsid w:val="007F6B27"/>
    <w:rsid w:val="00A46706"/>
    <w:rsid w:val="00A7157F"/>
    <w:rsid w:val="00D3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A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012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2A0"/>
    <w:pPr>
      <w:tabs>
        <w:tab w:val="center" w:pos="4677"/>
        <w:tab w:val="right" w:pos="9355"/>
      </w:tabs>
    </w:pPr>
  </w:style>
  <w:style w:type="character" w:customStyle="1" w:styleId="a4">
    <w:name w:val="Верхний колонтитул Знак"/>
    <w:basedOn w:val="a0"/>
    <w:link w:val="a3"/>
    <w:uiPriority w:val="99"/>
    <w:rsid w:val="003012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12A0"/>
    <w:rPr>
      <w:rFonts w:ascii="Tahoma" w:hAnsi="Tahoma" w:cs="Tahoma"/>
      <w:sz w:val="16"/>
      <w:szCs w:val="16"/>
    </w:rPr>
  </w:style>
  <w:style w:type="character" w:customStyle="1" w:styleId="a6">
    <w:name w:val="Текст выноски Знак"/>
    <w:basedOn w:val="a0"/>
    <w:link w:val="a5"/>
    <w:uiPriority w:val="99"/>
    <w:semiHidden/>
    <w:rsid w:val="003012A0"/>
    <w:rPr>
      <w:rFonts w:ascii="Tahoma" w:eastAsia="Times New Roman" w:hAnsi="Tahoma" w:cs="Tahoma"/>
      <w:sz w:val="16"/>
      <w:szCs w:val="16"/>
      <w:lang w:eastAsia="ru-RU"/>
    </w:rPr>
  </w:style>
  <w:style w:type="character" w:customStyle="1" w:styleId="40">
    <w:name w:val="Заголовок 4 Знак"/>
    <w:basedOn w:val="a0"/>
    <w:link w:val="4"/>
    <w:rsid w:val="003012A0"/>
    <w:rPr>
      <w:rFonts w:ascii="Times New Roman" w:eastAsia="Times New Roman" w:hAnsi="Times New Roman" w:cs="Times New Roman"/>
      <w:b/>
      <w:bCs/>
      <w:sz w:val="28"/>
      <w:szCs w:val="28"/>
      <w:lang w:eastAsia="ru-RU"/>
    </w:rPr>
  </w:style>
  <w:style w:type="paragraph" w:styleId="a7">
    <w:name w:val="Body Text"/>
    <w:basedOn w:val="a"/>
    <w:link w:val="a8"/>
    <w:rsid w:val="003012A0"/>
    <w:pPr>
      <w:spacing w:after="120"/>
    </w:pPr>
    <w:rPr>
      <w:sz w:val="20"/>
      <w:szCs w:val="20"/>
    </w:rPr>
  </w:style>
  <w:style w:type="character" w:customStyle="1" w:styleId="a8">
    <w:name w:val="Основной текст Знак"/>
    <w:basedOn w:val="a0"/>
    <w:link w:val="a7"/>
    <w:rsid w:val="003012A0"/>
    <w:rPr>
      <w:rFonts w:ascii="Times New Roman" w:eastAsia="Times New Roman" w:hAnsi="Times New Roman" w:cs="Times New Roman"/>
      <w:sz w:val="20"/>
      <w:szCs w:val="20"/>
      <w:lang w:eastAsia="ru-RU"/>
    </w:rPr>
  </w:style>
  <w:style w:type="paragraph" w:styleId="a9">
    <w:name w:val="Plain Text"/>
    <w:basedOn w:val="a"/>
    <w:link w:val="aa"/>
    <w:rsid w:val="003012A0"/>
    <w:rPr>
      <w:rFonts w:ascii="Courier New" w:hAnsi="Courier New"/>
      <w:sz w:val="20"/>
      <w:szCs w:val="20"/>
      <w:lang w:eastAsia="uk-UA"/>
    </w:rPr>
  </w:style>
  <w:style w:type="character" w:customStyle="1" w:styleId="aa">
    <w:name w:val="Текст Знак"/>
    <w:basedOn w:val="a0"/>
    <w:link w:val="a9"/>
    <w:rsid w:val="003012A0"/>
    <w:rPr>
      <w:rFonts w:ascii="Courier New" w:eastAsia="Times New Roman" w:hAnsi="Courier New" w:cs="Times New Roman"/>
      <w:sz w:val="20"/>
      <w:szCs w:val="20"/>
      <w:lang w:eastAsia="uk-UA"/>
    </w:rPr>
  </w:style>
  <w:style w:type="paragraph" w:styleId="HTML">
    <w:name w:val="HTML Preformatted"/>
    <w:basedOn w:val="a"/>
    <w:link w:val="HTML0"/>
    <w:uiPriority w:val="99"/>
    <w:unhideWhenUsed/>
    <w:rsid w:val="007F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6B2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1141977">
      <w:bodyDiv w:val="1"/>
      <w:marLeft w:val="0"/>
      <w:marRight w:val="0"/>
      <w:marTop w:val="0"/>
      <w:marBottom w:val="0"/>
      <w:divBdr>
        <w:top w:val="none" w:sz="0" w:space="0" w:color="auto"/>
        <w:left w:val="none" w:sz="0" w:space="0" w:color="auto"/>
        <w:bottom w:val="none" w:sz="0" w:space="0" w:color="auto"/>
        <w:right w:val="none" w:sz="0" w:space="0" w:color="auto"/>
      </w:divBdr>
    </w:div>
    <w:div w:id="829443326">
      <w:bodyDiv w:val="1"/>
      <w:marLeft w:val="0"/>
      <w:marRight w:val="0"/>
      <w:marTop w:val="0"/>
      <w:marBottom w:val="0"/>
      <w:divBdr>
        <w:top w:val="none" w:sz="0" w:space="0" w:color="auto"/>
        <w:left w:val="none" w:sz="0" w:space="0" w:color="auto"/>
        <w:bottom w:val="none" w:sz="0" w:space="0" w:color="auto"/>
        <w:right w:val="none" w:sz="0" w:space="0" w:color="auto"/>
      </w:divBdr>
    </w:div>
    <w:div w:id="18862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2017-10-12T10:26:00Z</dcterms:created>
  <dcterms:modified xsi:type="dcterms:W3CDTF">2017-10-12T10:26:00Z</dcterms:modified>
</cp:coreProperties>
</file>