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57" w:rsidRPr="00BB36EC" w:rsidRDefault="00B1220E">
      <w:pPr>
        <w:spacing w:after="732"/>
        <w:ind w:left="-5"/>
        <w:jc w:val="right"/>
        <w:rPr>
          <w:color w:val="auto"/>
        </w:rPr>
      </w:pPr>
      <w:r w:rsidRPr="00BB36EC">
        <w:rPr>
          <w:noProof/>
          <w:color w:val="auto"/>
        </w:rPr>
        <w:drawing>
          <wp:inline distT="0" distB="0" distL="0" distR="0" wp14:anchorId="7803A22C" wp14:editId="3E717269">
            <wp:extent cx="5943600" cy="1752600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6EC">
        <w:rPr>
          <w:color w:val="auto"/>
        </w:rPr>
        <w:t xml:space="preserve"> </w:t>
      </w:r>
      <w:bookmarkStart w:id="0" w:name="_GoBack"/>
      <w:bookmarkEnd w:id="0"/>
    </w:p>
    <w:p w:rsidR="006E4957" w:rsidRPr="00BB36EC" w:rsidRDefault="00B1220E">
      <w:pPr>
        <w:spacing w:after="245" w:line="272" w:lineRule="auto"/>
        <w:ind w:left="4878" w:hanging="39"/>
        <w:rPr>
          <w:color w:val="auto"/>
        </w:rPr>
      </w:pPr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Органам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управління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освітою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proofErr w:type="gramStart"/>
      <w:r w:rsidRPr="00BB36EC">
        <w:rPr>
          <w:rFonts w:ascii="Times New Roman" w:eastAsia="Times New Roman" w:hAnsi="Times New Roman" w:cs="Times New Roman"/>
          <w:color w:val="auto"/>
          <w:sz w:val="25"/>
        </w:rPr>
        <w:t>обласних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Київської</w:t>
      </w:r>
      <w:proofErr w:type="spellEnd"/>
      <w:proofErr w:type="gram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міської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державних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адміністрацій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закладам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післядипломної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педагогічної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освіти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закладам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загальної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середньої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освіти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 </w:t>
      </w:r>
    </w:p>
    <w:p w:rsidR="006E4957" w:rsidRPr="00BB36EC" w:rsidRDefault="00B1220E">
      <w:pPr>
        <w:spacing w:after="50" w:line="272" w:lineRule="auto"/>
        <w:ind w:left="38" w:right="3568" w:hanging="39"/>
        <w:rPr>
          <w:color w:val="auto"/>
        </w:rPr>
      </w:pPr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Про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переліки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навчальної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proofErr w:type="gramStart"/>
      <w:r w:rsidRPr="00BB36EC">
        <w:rPr>
          <w:rFonts w:ascii="Times New Roman" w:eastAsia="Times New Roman" w:hAnsi="Times New Roman" w:cs="Times New Roman"/>
          <w:color w:val="auto"/>
          <w:sz w:val="25"/>
        </w:rPr>
        <w:t>літератури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рекомендованої</w:t>
      </w:r>
      <w:proofErr w:type="spellEnd"/>
      <w:proofErr w:type="gram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Міністерством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освіти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і науки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України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 для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використання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у закладах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загальної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середньої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освіти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Шановні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колеги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!  </w:t>
      </w:r>
    </w:p>
    <w:p w:rsidR="006E4957" w:rsidRPr="00BB36EC" w:rsidRDefault="00B1220E">
      <w:pPr>
        <w:spacing w:after="30" w:line="248" w:lineRule="auto"/>
        <w:ind w:left="-1" w:right="45" w:firstLine="691"/>
        <w:jc w:val="both"/>
        <w:rPr>
          <w:color w:val="auto"/>
        </w:rPr>
      </w:pPr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З метою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упорядкування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навчальної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літератури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що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рекомендується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для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використання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в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навчально-виховному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процесі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навчальних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закладів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Міністерство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освіти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і науки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України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розміщує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на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офіційному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веб-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сайті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Міністерства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:  </w:t>
      </w:r>
    </w:p>
    <w:p w:rsidR="006E4957" w:rsidRPr="00BB36EC" w:rsidRDefault="00B1220E">
      <w:pPr>
        <w:spacing w:after="30" w:line="248" w:lineRule="auto"/>
        <w:ind w:left="-1" w:right="45" w:firstLine="691"/>
        <w:jc w:val="both"/>
        <w:rPr>
          <w:color w:val="auto"/>
        </w:rPr>
      </w:pP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Перелік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навчальних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програм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підручників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та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навчально-методичних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посібників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рекомендованих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Міністерством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освіти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і науки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України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для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використання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у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початкових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класах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закладів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загальної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середньої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освіти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з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навчанням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українською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мовою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</w:t>
      </w:r>
      <w:hyperlink r:id="rId5">
        <w:r w:rsidRPr="00BB36EC">
          <w:rPr>
            <w:rFonts w:ascii="Times New Roman" w:eastAsia="Times New Roman" w:hAnsi="Times New Roman" w:cs="Times New Roman"/>
            <w:color w:val="auto"/>
            <w:sz w:val="25"/>
          </w:rPr>
          <w:t>(</w:t>
        </w:r>
      </w:hyperlink>
      <w:hyperlink r:id="rId6">
        <w:r w:rsidRPr="00BB36EC">
          <w:rPr>
            <w:rFonts w:ascii="Times New Roman" w:eastAsia="Times New Roman" w:hAnsi="Times New Roman" w:cs="Times New Roman"/>
            <w:color w:val="auto"/>
            <w:sz w:val="26"/>
            <w:u w:val="single" w:color="1155CC"/>
          </w:rPr>
          <w:t>https://goo.gl/Zgfw1C</w:t>
        </w:r>
      </w:hyperlink>
      <w:hyperlink r:id="rId7">
        <w:r w:rsidRPr="00BB36EC">
          <w:rPr>
            <w:rFonts w:ascii="Times New Roman" w:eastAsia="Times New Roman" w:hAnsi="Times New Roman" w:cs="Times New Roman"/>
            <w:color w:val="auto"/>
            <w:sz w:val="26"/>
          </w:rPr>
          <w:t>)</w:t>
        </w:r>
      </w:hyperlink>
      <w:r w:rsidRPr="00BB36EC">
        <w:rPr>
          <w:rFonts w:ascii="Times New Roman" w:eastAsia="Times New Roman" w:hAnsi="Times New Roman" w:cs="Times New Roman"/>
          <w:color w:val="auto"/>
          <w:sz w:val="26"/>
        </w:rPr>
        <w:t>;</w:t>
      </w:r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</w:p>
    <w:p w:rsidR="006E4957" w:rsidRPr="00BB36EC" w:rsidRDefault="00B1220E">
      <w:pPr>
        <w:spacing w:after="30" w:line="248" w:lineRule="auto"/>
        <w:ind w:left="-1" w:right="45" w:firstLine="691"/>
        <w:jc w:val="both"/>
        <w:rPr>
          <w:color w:val="auto"/>
        </w:rPr>
      </w:pP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Перелік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навчальних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програм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підручників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та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навчально-методичних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посібників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рекомендованих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Міністерством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освіти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і науки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України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для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використання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в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основній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і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старшій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школі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закладів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загальної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середньої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освіти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з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навчанням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українською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мовою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</w:t>
      </w:r>
      <w:hyperlink r:id="rId8">
        <w:r w:rsidRPr="00BB36EC">
          <w:rPr>
            <w:rFonts w:ascii="Times New Roman" w:eastAsia="Times New Roman" w:hAnsi="Times New Roman" w:cs="Times New Roman"/>
            <w:color w:val="auto"/>
            <w:sz w:val="26"/>
          </w:rPr>
          <w:t>(</w:t>
        </w:r>
      </w:hyperlink>
      <w:hyperlink r:id="rId9">
        <w:r w:rsidRPr="00BB36EC">
          <w:rPr>
            <w:rFonts w:ascii="Times New Roman" w:eastAsia="Times New Roman" w:hAnsi="Times New Roman" w:cs="Times New Roman"/>
            <w:color w:val="auto"/>
            <w:sz w:val="26"/>
            <w:u w:val="single" w:color="1155CC"/>
          </w:rPr>
          <w:t>https://goo.gl/93BNko</w:t>
        </w:r>
      </w:hyperlink>
      <w:hyperlink r:id="rId10">
        <w:r w:rsidRPr="00BB36EC">
          <w:rPr>
            <w:rFonts w:ascii="Times New Roman" w:eastAsia="Times New Roman" w:hAnsi="Times New Roman" w:cs="Times New Roman"/>
            <w:color w:val="auto"/>
            <w:sz w:val="26"/>
            <w:u w:val="single" w:color="1155CC"/>
          </w:rPr>
          <w:t>)</w:t>
        </w:r>
      </w:hyperlink>
      <w:r w:rsidRPr="00BB36EC">
        <w:rPr>
          <w:rFonts w:ascii="Times New Roman" w:eastAsia="Times New Roman" w:hAnsi="Times New Roman" w:cs="Times New Roman"/>
          <w:color w:val="auto"/>
          <w:sz w:val="26"/>
          <w:u w:val="single" w:color="1155CC"/>
        </w:rPr>
        <w:t>;</w:t>
      </w:r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 </w:t>
      </w:r>
    </w:p>
    <w:p w:rsidR="006E4957" w:rsidRPr="00BB36EC" w:rsidRDefault="00B1220E">
      <w:pPr>
        <w:spacing w:after="30" w:line="248" w:lineRule="auto"/>
        <w:ind w:left="-1" w:right="45" w:firstLine="691"/>
        <w:jc w:val="both"/>
        <w:rPr>
          <w:color w:val="auto"/>
        </w:rPr>
      </w:pP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Перелік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навчальних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програм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підручників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та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навчально-методичних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посібників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рекомендованих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Міністерством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освіти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і науки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України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для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використання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gramStart"/>
      <w:r w:rsidRPr="00BB36EC">
        <w:rPr>
          <w:rFonts w:ascii="Times New Roman" w:eastAsia="Times New Roman" w:hAnsi="Times New Roman" w:cs="Times New Roman"/>
          <w:color w:val="auto"/>
          <w:sz w:val="25"/>
        </w:rPr>
        <w:t>у закладах</w:t>
      </w:r>
      <w:proofErr w:type="gram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загальної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середньої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освіти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з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навчанням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мовами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національних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меншин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</w:t>
      </w:r>
    </w:p>
    <w:p w:rsidR="006E4957" w:rsidRPr="00BB36EC" w:rsidRDefault="00BB36EC">
      <w:pPr>
        <w:spacing w:after="13"/>
        <w:ind w:left="14"/>
        <w:rPr>
          <w:color w:val="auto"/>
        </w:rPr>
      </w:pPr>
      <w:hyperlink r:id="rId11">
        <w:r w:rsidR="00B1220E" w:rsidRPr="00BB36EC">
          <w:rPr>
            <w:rFonts w:ascii="Times New Roman" w:eastAsia="Times New Roman" w:hAnsi="Times New Roman" w:cs="Times New Roman"/>
            <w:color w:val="auto"/>
            <w:sz w:val="26"/>
          </w:rPr>
          <w:t>(</w:t>
        </w:r>
      </w:hyperlink>
      <w:hyperlink r:id="rId12">
        <w:r w:rsidR="00B1220E" w:rsidRPr="00BB36EC">
          <w:rPr>
            <w:rFonts w:ascii="Times New Roman" w:eastAsia="Times New Roman" w:hAnsi="Times New Roman" w:cs="Times New Roman"/>
            <w:color w:val="auto"/>
            <w:sz w:val="26"/>
            <w:u w:val="single" w:color="1155CC"/>
          </w:rPr>
          <w:t>https://goo.gl/wEfgey</w:t>
        </w:r>
      </w:hyperlink>
      <w:hyperlink r:id="rId13">
        <w:r w:rsidR="00B1220E" w:rsidRPr="00BB36EC">
          <w:rPr>
            <w:rFonts w:ascii="Times New Roman" w:eastAsia="Times New Roman" w:hAnsi="Times New Roman" w:cs="Times New Roman"/>
            <w:color w:val="auto"/>
            <w:sz w:val="26"/>
          </w:rPr>
          <w:t>)</w:t>
        </w:r>
      </w:hyperlink>
      <w:r w:rsidR="00B1220E" w:rsidRPr="00BB36EC">
        <w:rPr>
          <w:rFonts w:ascii="Times New Roman" w:eastAsia="Times New Roman" w:hAnsi="Times New Roman" w:cs="Times New Roman"/>
          <w:color w:val="auto"/>
          <w:sz w:val="26"/>
        </w:rPr>
        <w:t>.</w:t>
      </w:r>
      <w:r w:rsidR="00B1220E"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</w:p>
    <w:p w:rsidR="006E4957" w:rsidRPr="00BB36EC" w:rsidRDefault="00B1220E">
      <w:pPr>
        <w:spacing w:after="30" w:line="248" w:lineRule="auto"/>
        <w:ind w:left="-1" w:right="45" w:firstLine="691"/>
        <w:jc w:val="both"/>
        <w:rPr>
          <w:color w:val="auto"/>
        </w:rPr>
      </w:pPr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Із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зазначеними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переліками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можна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ознайомитися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за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вказаними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посиланнями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.  </w:t>
      </w:r>
    </w:p>
    <w:p w:rsidR="006E4957" w:rsidRPr="00BB36EC" w:rsidRDefault="00B1220E">
      <w:pPr>
        <w:spacing w:after="0" w:line="272" w:lineRule="auto"/>
        <w:ind w:left="-1" w:firstLine="701"/>
        <w:rPr>
          <w:color w:val="auto"/>
        </w:rPr>
      </w:pPr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r w:rsidRPr="00BB36EC">
        <w:rPr>
          <w:rFonts w:ascii="Times New Roman" w:eastAsia="Times New Roman" w:hAnsi="Times New Roman" w:cs="Times New Roman"/>
          <w:color w:val="auto"/>
          <w:sz w:val="25"/>
        </w:rPr>
        <w:tab/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Окрім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цього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звертаємо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увагу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на те,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що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вказані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переліки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постійно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доповнюватимуться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r w:rsidRPr="00BB36EC">
        <w:rPr>
          <w:rFonts w:ascii="Times New Roman" w:eastAsia="Times New Roman" w:hAnsi="Times New Roman" w:cs="Times New Roman"/>
          <w:color w:val="auto"/>
          <w:sz w:val="25"/>
        </w:rPr>
        <w:tab/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новими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r w:rsidRPr="00BB36EC">
        <w:rPr>
          <w:rFonts w:ascii="Times New Roman" w:eastAsia="Times New Roman" w:hAnsi="Times New Roman" w:cs="Times New Roman"/>
          <w:color w:val="auto"/>
          <w:sz w:val="25"/>
        </w:rPr>
        <w:tab/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назвами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r w:rsidRPr="00BB36EC">
        <w:rPr>
          <w:rFonts w:ascii="Times New Roman" w:eastAsia="Times New Roman" w:hAnsi="Times New Roman" w:cs="Times New Roman"/>
          <w:color w:val="auto"/>
          <w:sz w:val="25"/>
        </w:rPr>
        <w:tab/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навчально-методичних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r w:rsidRPr="00BB36EC">
        <w:rPr>
          <w:rFonts w:ascii="Times New Roman" w:eastAsia="Times New Roman" w:hAnsi="Times New Roman" w:cs="Times New Roman"/>
          <w:color w:val="auto"/>
          <w:sz w:val="25"/>
        </w:rPr>
        <w:tab/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посібників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r w:rsidRPr="00BB36EC">
        <w:rPr>
          <w:rFonts w:ascii="Times New Roman" w:eastAsia="Times New Roman" w:hAnsi="Times New Roman" w:cs="Times New Roman"/>
          <w:color w:val="auto"/>
          <w:sz w:val="25"/>
        </w:rPr>
        <w:tab/>
        <w:t xml:space="preserve">за результатами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розгляду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відповідними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предметними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комісіями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Науково-методичної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ради з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питань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освіти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МОН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України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оновлюватимуться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з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урахуванням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терміну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дії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грифів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наданих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навчальній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літературі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Міністерством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освіти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і науки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України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, і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будуть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доступними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для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ознайомлення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в </w:t>
      </w:r>
      <w:proofErr w:type="spellStart"/>
      <w:r w:rsidRPr="00BB36EC">
        <w:rPr>
          <w:rFonts w:ascii="Times New Roman" w:eastAsia="Times New Roman" w:hAnsi="Times New Roman" w:cs="Times New Roman"/>
          <w:color w:val="auto"/>
          <w:sz w:val="25"/>
        </w:rPr>
        <w:t>режимі</w:t>
      </w:r>
      <w:proofErr w:type="spellEnd"/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онлайн </w:t>
      </w:r>
    </w:p>
    <w:p w:rsidR="006E4957" w:rsidRPr="00BB36EC" w:rsidRDefault="00B1220E">
      <w:pPr>
        <w:spacing w:after="0"/>
        <w:ind w:left="715"/>
        <w:rPr>
          <w:color w:val="auto"/>
        </w:rPr>
      </w:pPr>
      <w:r w:rsidRPr="00BB36EC">
        <w:rPr>
          <w:rFonts w:ascii="Times New Roman" w:eastAsia="Times New Roman" w:hAnsi="Times New Roman" w:cs="Times New Roman"/>
          <w:color w:val="auto"/>
          <w:sz w:val="25"/>
        </w:rPr>
        <w:t xml:space="preserve"> </w:t>
      </w:r>
    </w:p>
    <w:p w:rsidR="006E4957" w:rsidRPr="00BB36EC" w:rsidRDefault="00B1220E">
      <w:pPr>
        <w:spacing w:after="0"/>
        <w:ind w:left="-5"/>
        <w:jc w:val="right"/>
        <w:rPr>
          <w:color w:val="auto"/>
        </w:rPr>
      </w:pPr>
      <w:r w:rsidRPr="00BB36EC">
        <w:rPr>
          <w:noProof/>
          <w:color w:val="auto"/>
        </w:rPr>
        <w:lastRenderedPageBreak/>
        <w:drawing>
          <wp:inline distT="0" distB="0" distL="0" distR="0" wp14:anchorId="213F0CE0" wp14:editId="0ADDA1FA">
            <wp:extent cx="5934456" cy="1505712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6EC">
        <w:rPr>
          <w:color w:val="auto"/>
        </w:rPr>
        <w:t xml:space="preserve"> </w:t>
      </w:r>
    </w:p>
    <w:p w:rsidR="00E45DC3" w:rsidRPr="00BB36EC" w:rsidRDefault="00E45DC3">
      <w:pPr>
        <w:spacing w:after="0"/>
        <w:ind w:left="-5"/>
        <w:jc w:val="right"/>
        <w:rPr>
          <w:color w:val="auto"/>
        </w:rPr>
      </w:pPr>
    </w:p>
    <w:p w:rsidR="00E45DC3" w:rsidRPr="00BB36EC" w:rsidRDefault="00E45DC3">
      <w:pPr>
        <w:spacing w:after="0"/>
        <w:ind w:left="-5"/>
        <w:jc w:val="right"/>
        <w:rPr>
          <w:color w:val="auto"/>
        </w:rPr>
      </w:pPr>
    </w:p>
    <w:p w:rsidR="00E45DC3" w:rsidRPr="00BB36EC" w:rsidRDefault="00E45DC3" w:rsidP="00E45DC3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color w:val="auto"/>
          <w:kern w:val="36"/>
          <w:sz w:val="27"/>
          <w:szCs w:val="27"/>
        </w:rPr>
      </w:pPr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 xml:space="preserve">Про </w:t>
      </w:r>
      <w:proofErr w:type="spellStart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>переліки</w:t>
      </w:r>
      <w:proofErr w:type="spellEnd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 xml:space="preserve"> </w:t>
      </w:r>
      <w:proofErr w:type="spellStart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>навчальної</w:t>
      </w:r>
      <w:proofErr w:type="spellEnd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 xml:space="preserve"> </w:t>
      </w:r>
      <w:proofErr w:type="spellStart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>літератури</w:t>
      </w:r>
      <w:proofErr w:type="spellEnd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 xml:space="preserve">, </w:t>
      </w:r>
      <w:proofErr w:type="spellStart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>рекомендованої</w:t>
      </w:r>
      <w:proofErr w:type="spellEnd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 xml:space="preserve"> </w:t>
      </w:r>
      <w:proofErr w:type="spellStart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>Міністерством</w:t>
      </w:r>
      <w:proofErr w:type="spellEnd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 xml:space="preserve"> </w:t>
      </w:r>
      <w:proofErr w:type="spellStart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>освіти</w:t>
      </w:r>
      <w:proofErr w:type="spellEnd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 xml:space="preserve"> і науки </w:t>
      </w:r>
      <w:proofErr w:type="spellStart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>України</w:t>
      </w:r>
      <w:proofErr w:type="spellEnd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 xml:space="preserve"> для </w:t>
      </w:r>
      <w:proofErr w:type="spellStart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>використання</w:t>
      </w:r>
      <w:proofErr w:type="spellEnd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 xml:space="preserve"> </w:t>
      </w:r>
      <w:proofErr w:type="gramStart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>у закладах</w:t>
      </w:r>
      <w:proofErr w:type="gramEnd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 xml:space="preserve"> </w:t>
      </w:r>
      <w:proofErr w:type="spellStart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>загальної</w:t>
      </w:r>
      <w:proofErr w:type="spellEnd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 xml:space="preserve"> </w:t>
      </w:r>
      <w:proofErr w:type="spellStart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>середньої</w:t>
      </w:r>
      <w:proofErr w:type="spellEnd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 xml:space="preserve"> </w:t>
      </w:r>
      <w:proofErr w:type="spellStart"/>
      <w:r w:rsidRPr="00BB36EC">
        <w:rPr>
          <w:rFonts w:ascii="Arial" w:eastAsia="Times New Roman" w:hAnsi="Arial" w:cs="Arial"/>
          <w:color w:val="auto"/>
          <w:kern w:val="36"/>
          <w:sz w:val="27"/>
          <w:szCs w:val="27"/>
        </w:rPr>
        <w:t>освіти</w:t>
      </w:r>
      <w:proofErr w:type="spellEnd"/>
    </w:p>
    <w:p w:rsidR="00E45DC3" w:rsidRPr="00BB36EC" w:rsidRDefault="00E45DC3" w:rsidP="00E45DC3">
      <w:pPr>
        <w:shd w:val="clear" w:color="auto" w:fill="FFFFFF"/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auto"/>
          <w:sz w:val="21"/>
          <w:szCs w:val="21"/>
        </w:rPr>
      </w:pPr>
      <w:r w:rsidRPr="00BB36EC">
        <w:rPr>
          <w:rFonts w:ascii="Arial" w:eastAsia="Times New Roman" w:hAnsi="Arial" w:cs="Arial"/>
          <w:b/>
          <w:bCs/>
          <w:i/>
          <w:iCs/>
          <w:color w:val="auto"/>
          <w:sz w:val="21"/>
          <w:szCs w:val="21"/>
        </w:rPr>
        <w:t xml:space="preserve">Лист МОН № 1/9-503 </w:t>
      </w:r>
      <w:proofErr w:type="spellStart"/>
      <w:r w:rsidRPr="00BB36EC">
        <w:rPr>
          <w:rFonts w:ascii="Arial" w:eastAsia="Times New Roman" w:hAnsi="Arial" w:cs="Arial"/>
          <w:b/>
          <w:bCs/>
          <w:i/>
          <w:iCs/>
          <w:color w:val="auto"/>
          <w:sz w:val="21"/>
          <w:szCs w:val="21"/>
        </w:rPr>
        <w:t>від</w:t>
      </w:r>
      <w:proofErr w:type="spellEnd"/>
      <w:r w:rsidRPr="00BB36EC">
        <w:rPr>
          <w:rFonts w:ascii="Arial" w:eastAsia="Times New Roman" w:hAnsi="Arial" w:cs="Arial"/>
          <w:b/>
          <w:bCs/>
          <w:i/>
          <w:iCs/>
          <w:color w:val="auto"/>
          <w:sz w:val="21"/>
          <w:szCs w:val="21"/>
        </w:rPr>
        <w:t xml:space="preserve"> 20.08.18 року</w:t>
      </w:r>
    </w:p>
    <w:p w:rsidR="00E45DC3" w:rsidRPr="00BB36EC" w:rsidRDefault="00E45DC3" w:rsidP="00E45DC3">
      <w:pPr>
        <w:rPr>
          <w:color w:val="auto"/>
        </w:rPr>
      </w:pPr>
    </w:p>
    <w:p w:rsidR="00E45DC3" w:rsidRPr="00BB36EC" w:rsidRDefault="00E45DC3" w:rsidP="00E45DC3">
      <w:pPr>
        <w:rPr>
          <w:color w:val="auto"/>
        </w:rPr>
      </w:pPr>
    </w:p>
    <w:p w:rsidR="00E45DC3" w:rsidRPr="00BB36EC" w:rsidRDefault="00E45DC3" w:rsidP="00E45DC3">
      <w:pPr>
        <w:rPr>
          <w:color w:val="auto"/>
        </w:rPr>
      </w:pPr>
    </w:p>
    <w:p w:rsidR="00E45DC3" w:rsidRPr="00BB36EC" w:rsidRDefault="00E45DC3" w:rsidP="00E45DC3">
      <w:pPr>
        <w:rPr>
          <w:color w:val="auto"/>
        </w:rPr>
      </w:pPr>
      <w:r w:rsidRPr="00BB36EC">
        <w:rPr>
          <w:color w:val="auto"/>
        </w:rPr>
        <w:t>https://docs.google.com/spreadsheets/d/16NyRYEKgeQ4T5BE68La-s2gn0q2MPyIWSWx-Vdw-zmA/edit?ts=5a364195#gid=337295027</w:t>
      </w:r>
    </w:p>
    <w:p w:rsidR="00E45DC3" w:rsidRPr="00BB36EC" w:rsidRDefault="00E45DC3" w:rsidP="00E45DC3">
      <w:pPr>
        <w:spacing w:after="0"/>
        <w:ind w:left="-5"/>
        <w:rPr>
          <w:color w:val="auto"/>
        </w:rPr>
      </w:pPr>
    </w:p>
    <w:sectPr w:rsidR="00E45DC3" w:rsidRPr="00BB36EC">
      <w:pgSz w:w="11906" w:h="16838"/>
      <w:pgMar w:top="427" w:right="792" w:bottom="264" w:left="1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57"/>
    <w:rsid w:val="006E4957"/>
    <w:rsid w:val="00B1220E"/>
    <w:rsid w:val="00BB36EC"/>
    <w:rsid w:val="00E4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619D8-7F5F-4F4D-ADDD-AFEFB547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93BNko" TargetMode="External"/><Relationship Id="rId13" Type="http://schemas.openxmlformats.org/officeDocument/2006/relationships/hyperlink" Target="https://goo.gl/wEfg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Zgfw1C" TargetMode="External"/><Relationship Id="rId12" Type="http://schemas.openxmlformats.org/officeDocument/2006/relationships/hyperlink" Target="https://goo.gl/wEfge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o.gl/Zgfw1C" TargetMode="External"/><Relationship Id="rId11" Type="http://schemas.openxmlformats.org/officeDocument/2006/relationships/hyperlink" Target="https://goo.gl/wEfgey" TargetMode="External"/><Relationship Id="rId5" Type="http://schemas.openxmlformats.org/officeDocument/2006/relationships/hyperlink" Target="https://goo.gl/Zgfw1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oo.gl/93BNko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goo.gl/93BNko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IMZO</dc:creator>
  <cp:keywords/>
  <cp:lastModifiedBy>Виктория</cp:lastModifiedBy>
  <cp:revision>6</cp:revision>
  <dcterms:created xsi:type="dcterms:W3CDTF">2018-10-07T11:29:00Z</dcterms:created>
  <dcterms:modified xsi:type="dcterms:W3CDTF">2018-10-07T11:31:00Z</dcterms:modified>
</cp:coreProperties>
</file>